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hd w:val="clear" w:color="auto" w:fill="auto"/>
        <w:spacing w:before="0" w:after="0"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bookmark0"/>
      <w:bookmarkStart w:id="1" w:name="bookmark1"/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江西财经职业学院</w:t>
      </w:r>
      <w:bookmarkEnd w:id="0"/>
      <w:bookmarkEnd w:id="1"/>
      <w:bookmarkStart w:id="2" w:name="bookmark2"/>
      <w:bookmarkStart w:id="3" w:name="bookmark3"/>
    </w:p>
    <w:p>
      <w:pPr>
        <w:pStyle w:val="8"/>
        <w:keepNext/>
        <w:keepLines/>
        <w:shd w:val="clear" w:color="auto" w:fill="auto"/>
        <w:spacing w:before="0" w:after="0"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年高职专项招生《综合素质与技能测试》考试大纲</w:t>
      </w:r>
      <w:bookmarkEnd w:id="2"/>
      <w:bookmarkEnd w:id="3"/>
    </w:p>
    <w:p>
      <w:pPr>
        <w:pStyle w:val="10"/>
        <w:shd w:val="clear" w:color="auto" w:fill="auto"/>
        <w:tabs>
          <w:tab w:val="left" w:pos="11235"/>
        </w:tabs>
        <w:spacing w:line="360" w:lineRule="auto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为便于报考者充分了解江西财经职业学院单独招生考试中《综合素质与技能测试》考试科目的要求与范围，我校特制定本考试大纲。</w:t>
      </w:r>
    </w:p>
    <w:p>
      <w:pPr>
        <w:pStyle w:val="10"/>
        <w:shd w:val="clear" w:color="auto" w:fill="auto"/>
        <w:tabs>
          <w:tab w:val="left" w:pos="661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一、考试性质和范围</w:t>
      </w:r>
    </w:p>
    <w:p>
      <w:pPr>
        <w:pStyle w:val="10"/>
        <w:shd w:val="clear" w:color="auto" w:fill="auto"/>
        <w:tabs>
          <w:tab w:val="left" w:pos="666"/>
        </w:tabs>
        <w:spacing w:after="40" w:line="360" w:lineRule="auto"/>
        <w:rPr>
          <w:rFonts w:asciiTheme="majorEastAsia" w:hAnsiTheme="majorEastAsia" w:eastAsiaTheme="maj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《综合素质与技能测试》是为参加江西财经职业学院2022年单独招生考试而设置的具有选拔性质的考试科目；它以中学（普高、职高、技校、</w:t>
      </w:r>
      <w:r>
        <w:fldChar w:fldCharType="begin"/>
      </w:r>
      <w:r>
        <w:instrText xml:space="preserve"> HYPERLINK "http://www.zkbedu.com/" \t "_blank" </w:instrText>
      </w:r>
      <w:r>
        <w:fldChar w:fldCharType="separate"/>
      </w:r>
      <w:r>
        <w:rPr>
          <w:rStyle w:val="6"/>
          <w:rFonts w:hint="eastAsia" w:asciiTheme="majorEastAsia" w:hAnsiTheme="majorEastAsia" w:eastAsiaTheme="majorEastAsia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中专</w:t>
      </w:r>
      <w:r>
        <w:rPr>
          <w:rStyle w:val="6"/>
          <w:rFonts w:hint="eastAsia" w:asciiTheme="majorEastAsia" w:hAnsiTheme="majorEastAsia" w:eastAsiaTheme="majorEastAsia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）所学知识为基础，考察学生的思想道德素质、科学素质、计算机应用基础、基本常识等内容，其目的是测试考生应具备、应知、应会的基本品质、基础知识、基本理论、基本方法的水平和分析问题、解决问题的能力。</w:t>
      </w:r>
    </w:p>
    <w:p>
      <w:pPr>
        <w:pStyle w:val="10"/>
        <w:shd w:val="clear" w:color="auto" w:fill="auto"/>
        <w:tabs>
          <w:tab w:val="left" w:pos="666"/>
        </w:tabs>
        <w:spacing w:after="40"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二、考试形式与试卷题型及结构</w:t>
      </w:r>
    </w:p>
    <w:p>
      <w:pPr>
        <w:pStyle w:val="10"/>
        <w:shd w:val="clear" w:color="auto" w:fill="auto"/>
        <w:tabs>
          <w:tab w:val="left" w:pos="642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1、考试形式：闭卷，笔试。满分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分。考试时间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分钟。</w:t>
      </w:r>
    </w:p>
    <w:p>
      <w:pPr>
        <w:pStyle w:val="10"/>
        <w:shd w:val="clear" w:color="auto" w:fill="auto"/>
        <w:tabs>
          <w:tab w:val="left" w:pos="642"/>
        </w:tabs>
        <w:spacing w:after="40"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2、试题类型：单项选择题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题，共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分；判断题1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个，共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分；简答题1个，共1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分；论述题2个，共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分。总分共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</w:t>
      </w:r>
    </w:p>
    <w:p>
      <w:pPr>
        <w:pStyle w:val="10"/>
        <w:shd w:val="clear" w:color="auto" w:fill="auto"/>
        <w:tabs>
          <w:tab w:val="left" w:pos="642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3、试卷内容比例及难易比例</w:t>
      </w:r>
    </w:p>
    <w:p>
      <w:pPr>
        <w:pStyle w:val="10"/>
        <w:shd w:val="clear" w:color="auto" w:fill="auto"/>
        <w:spacing w:after="40"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内容比例：试卷卷面分值为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分。其中：思想道德素质题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分，科学素质题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分，计算机应用基础题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分，文化素养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0分</w:t>
      </w:r>
      <w:bookmarkStart w:id="4" w:name="_GoBack"/>
      <w:bookmarkEnd w:id="4"/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基本常识题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shd w:val="clear" w:color="auto" w:fill="auto"/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试题难易比例：较容易题约50%，中等难度题约35%，较难题约15%。</w:t>
      </w:r>
    </w:p>
    <w:p>
      <w:pPr>
        <w:pStyle w:val="10"/>
        <w:shd w:val="clear" w:color="auto" w:fill="auto"/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4、本次考试不指定教材。</w:t>
      </w:r>
    </w:p>
    <w:p>
      <w:pPr>
        <w:pStyle w:val="10"/>
        <w:shd w:val="clear" w:color="auto" w:fill="auto"/>
        <w:tabs>
          <w:tab w:val="left" w:pos="666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三、考试内容</w:t>
      </w:r>
    </w:p>
    <w:p>
      <w:pPr>
        <w:pStyle w:val="10"/>
        <w:shd w:val="clear" w:color="auto" w:fill="auto"/>
        <w:spacing w:after="40"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1、思想道德素质</w:t>
      </w:r>
    </w:p>
    <w:p>
      <w:pPr>
        <w:pStyle w:val="10"/>
        <w:shd w:val="clear" w:color="auto" w:fill="auto"/>
        <w:tabs>
          <w:tab w:val="left" w:pos="594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）思想素质：有正确的世界观、人生观和价值观。了解中华民族优良传统；有民族 自尊心、自信心和自豪感；爱祖国、爱人民、爱父母，懂得感恩、报恩。</w:t>
      </w:r>
    </w:p>
    <w:p>
      <w:pPr>
        <w:pStyle w:val="10"/>
        <w:shd w:val="clear" w:color="auto" w:fill="auto"/>
        <w:tabs>
          <w:tab w:val="left" w:pos="603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）道德素质：遵守“爱国守法、明礼诚信、团结友善、勤俭自强、敬业奉献”公民 基本道德规范；遵守“文明礼貌、助人为乐、爱护公物、保护环境、遵纪守法”为 主要内容的社会公德。</w:t>
      </w:r>
    </w:p>
    <w:p>
      <w:pPr>
        <w:pStyle w:val="10"/>
        <w:shd w:val="clear" w:color="auto" w:fill="auto"/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）法纪素质：有较强的知法、懂法、守法、用法和自我保护的意识，掌握必要的法律常识。</w:t>
      </w:r>
    </w:p>
    <w:p>
      <w:pPr>
        <w:pStyle w:val="10"/>
        <w:shd w:val="clear" w:color="auto" w:fill="auto"/>
        <w:tabs>
          <w:tab w:val="left" w:pos="1872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2、科学素质</w:t>
      </w:r>
    </w:p>
    <w:p>
      <w:pPr>
        <w:pStyle w:val="10"/>
        <w:shd w:val="clear" w:color="auto" w:fill="auto"/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）判断推理能力：对客观事物及其关系的分析推理能力，其中包括对数字、词语、 图形、概念、事例等材料的理解分析，逻辑判断，演绎推理，归纳综合等。</w:t>
      </w:r>
    </w:p>
    <w:p>
      <w:pPr>
        <w:pStyle w:val="10"/>
        <w:shd w:val="clear" w:color="auto" w:fill="auto"/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 空间想象能力：由实物的形状描绘出几何图形，由几何图形判断实物形状、大小、 位置等的感知、识别能力。</w:t>
      </w:r>
    </w:p>
    <w:p>
      <w:pPr>
        <w:pStyle w:val="10"/>
        <w:shd w:val="clear" w:color="auto" w:fill="auto"/>
        <w:tabs>
          <w:tab w:val="left" w:pos="608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）注意力及稳定性：能集中精力去清晰地感知一定的事物， 深入地思考一定的问题， 而不被其他事物所干扰，并作出准确判断和分析的能力。</w:t>
      </w:r>
    </w:p>
    <w:p>
      <w:pPr>
        <w:pStyle w:val="10"/>
        <w:shd w:val="clear" w:color="auto" w:fill="auto"/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3、计算机应用基础</w:t>
      </w:r>
    </w:p>
    <w:p>
      <w:pPr>
        <w:pStyle w:val="10"/>
        <w:shd w:val="clear" w:color="auto" w:fill="auto"/>
        <w:tabs>
          <w:tab w:val="left" w:pos="9696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）计算机的基础知识：计算机的概念、发展与分类；计算机的主要特点及应用领域； 数据的存储单位(位、字节、字)；硬件系统的组成，基本硬件如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bidi="en-US"/>
          <w14:textFill>
            <w14:solidFill>
              <w14:schemeClr w14:val="tx1"/>
            </w14:solidFill>
          </w14:textFill>
        </w:rPr>
        <w:t>CPU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存储器(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bidi="en-US"/>
          <w14:textFill>
            <w14:solidFill>
              <w14:schemeClr w14:val="tx1"/>
            </w14:solidFill>
          </w14:textFill>
        </w:rPr>
        <w:t>ROM RAM、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输入输出设备的功能；软件系统的组成，能正确区分系统软件、应用软件等。 </w:t>
      </w:r>
    </w:p>
    <w:p>
      <w:pPr>
        <w:pStyle w:val="10"/>
        <w:shd w:val="clear" w:color="auto" w:fill="auto"/>
        <w:tabs>
          <w:tab w:val="left" w:pos="9696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 操作系统：操作系统的功能、组成和分类等基本知识；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bidi="en-US"/>
          <w14:textFill>
            <w14:solidFill>
              <w14:schemeClr w14:val="tx1"/>
            </w14:solidFill>
          </w14:textFill>
        </w:rPr>
        <w:t>Windows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系统的基本概念、常用术语、基本操作和应用。</w:t>
      </w:r>
    </w:p>
    <w:p>
      <w:pPr>
        <w:pStyle w:val="10"/>
        <w:shd w:val="clear" w:color="auto" w:fill="auto"/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bidi="en-US"/>
          <w14:textFill>
            <w14:solidFill>
              <w14:schemeClr w14:val="tx1"/>
            </w14:solidFill>
          </w14:textFill>
        </w:rPr>
        <w:t xml:space="preserve">Office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办公软件：文字处理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bidi="en-US"/>
          <w14:textFill>
            <w14:solidFill>
              <w14:schemeClr w14:val="tx1"/>
            </w14:solidFill>
          </w14:textFill>
        </w:rPr>
        <w:t>Word、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电子表格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bidi="en-US"/>
          <w14:textFill>
            <w14:solidFill>
              <w14:schemeClr w14:val="tx1"/>
            </w14:solidFill>
          </w14:textFill>
        </w:rPr>
        <w:t>Excel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、演示文稿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bidi="en-US"/>
          <w14:textFill>
            <w14:solidFill>
              <w14:schemeClr w14:val="tx1"/>
            </w14:solidFill>
          </w14:textFill>
        </w:rPr>
        <w:t>PowerPoint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的文档(或工作簿、演示文稿)的创建、打开，文字、图片、表格的编辑与格式设置， 简单公式运用等基本操作和应用。</w:t>
      </w:r>
    </w:p>
    <w:p>
      <w:pPr>
        <w:pStyle w:val="10"/>
        <w:shd w:val="clear" w:color="auto" w:fill="auto"/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）计算机网络：网络的基本概念，因特网的初步知识和应用，如拨号连接、浏览器 的使用、电子邮件(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bidi="en-US"/>
          <w14:textFill>
            <w14:solidFill>
              <w14:schemeClr w14:val="tx1"/>
            </w14:solidFill>
          </w14:textFill>
        </w:rPr>
        <w:t>E-MAIL)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收发和搜索引擎的使用等。</w:t>
      </w:r>
    </w:p>
    <w:p>
      <w:pPr>
        <w:pStyle w:val="10"/>
        <w:shd w:val="clear" w:color="auto" w:fill="auto"/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）信息安全：信息安全基本知识，计算机病毒防治的基本措施和防范策略。</w:t>
      </w:r>
    </w:p>
    <w:p>
      <w:pPr>
        <w:pStyle w:val="10"/>
        <w:shd w:val="clear" w:color="auto" w:fill="auto"/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基本常识</w:t>
      </w:r>
    </w:p>
    <w:p>
      <w:pPr>
        <w:pStyle w:val="10"/>
        <w:shd w:val="clear" w:color="auto" w:fill="auto"/>
        <w:tabs>
          <w:tab w:val="left" w:pos="594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）科技常识：含物理、化学、生物、信息等方面的基础知识。</w:t>
      </w:r>
    </w:p>
    <w:p>
      <w:pPr>
        <w:pStyle w:val="10"/>
        <w:shd w:val="clear" w:color="auto" w:fill="auto"/>
        <w:tabs>
          <w:tab w:val="left" w:pos="617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）人文常识：含文学、历史、地理、哲学、艺术等人文社会科学方面的基础知识</w:t>
      </w:r>
    </w:p>
    <w:p>
      <w:pPr>
        <w:pStyle w:val="10"/>
        <w:shd w:val="clear" w:color="auto" w:fill="auto"/>
        <w:tabs>
          <w:tab w:val="left" w:pos="617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）时事政治：20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年1月以来，江西省、国内、国外发生的重大事件。</w:t>
      </w:r>
    </w:p>
    <w:p>
      <w:pPr>
        <w:pStyle w:val="10"/>
        <w:shd w:val="clear" w:color="auto" w:fill="auto"/>
        <w:tabs>
          <w:tab w:val="left" w:pos="617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）生活常识：包含健康、饮食、卫生、交通、安全等方面</w:t>
      </w:r>
    </w:p>
    <w:p>
      <w:pPr>
        <w:pStyle w:val="10"/>
        <w:numPr>
          <w:ilvl w:val="0"/>
          <w:numId w:val="1"/>
        </w:numPr>
        <w:shd w:val="clear" w:color="auto" w:fill="auto"/>
        <w:tabs>
          <w:tab w:val="left" w:pos="617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技术</w:t>
      </w:r>
    </w:p>
    <w:p>
      <w:pPr>
        <w:pStyle w:val="10"/>
        <w:shd w:val="clear" w:color="auto" w:fill="auto"/>
        <w:tabs>
          <w:tab w:val="left" w:pos="617"/>
        </w:tabs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）技术评价能力：能运用技术知识、思想方法和原理解释技术现象、产品等；通过比较、分析与综合等方法对技术问题进行解释、推理，做出合理的判断或做出正确的结论；对技术文化进行评价和选择。 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）技术实践的能力：能根据设计方案和已有条件选择加工工艺；能正确的选择长用工具， 正确、安全地进行操作；能制作、装配、调试简单产品的模型或原型；能根据设计要求对产品进行技术试验。</w:t>
      </w:r>
    </w:p>
    <w:p>
      <w:pPr>
        <w:spacing w:line="360" w:lineRule="auto"/>
        <w:jc w:val="both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职业规划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对未来职业方向有较为清晰的认真,有具体学习的规划和对未来职业的规划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shd w:val="clear" w:color="auto" w:fill="auto"/>
        <w:tabs>
          <w:tab w:val="left" w:pos="594"/>
        </w:tabs>
        <w:spacing w:line="360" w:lineRule="auto"/>
        <w:rPr>
          <w:rFonts w:asciiTheme="majorEastAsia" w:hAnsiTheme="majorEastAsia" w:eastAsiaTheme="majorEastAsia" w:cstheme="majorEastAsia"/>
          <w:sz w:val="24"/>
          <w:szCs w:val="24"/>
        </w:rPr>
        <w:sectPr>
          <w:pgSz w:w="19118" w:h="27062"/>
          <w:pgMar w:top="2292" w:right="2504" w:bottom="2102" w:left="2421" w:header="0" w:footer="3" w:gutter="0"/>
          <w:cols w:space="720" w:num="1"/>
          <w:docGrid w:linePitch="360" w:charSpace="0"/>
        </w:sectPr>
      </w:pPr>
    </w:p>
    <w:p>
      <w:pPr>
        <w:spacing w:line="360" w:lineRule="auto"/>
        <w:rPr>
          <w:rFonts w:asciiTheme="majorEastAsia" w:hAnsiTheme="majorEastAsia" w:eastAsiaTheme="majorEastAsia" w:cstheme="majorEastAsia"/>
          <w:lang w:eastAsia="zh-CN"/>
        </w:rPr>
      </w:pPr>
    </w:p>
    <w:sectPr>
      <w:pgSz w:w="19118" w:h="27062"/>
      <w:pgMar w:top="2544" w:right="2529" w:bottom="7406" w:left="2486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1BF6F"/>
    <w:multiLevelType w:val="singleLevel"/>
    <w:tmpl w:val="1831BF6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F4"/>
    <w:rsid w:val="000A080D"/>
    <w:rsid w:val="003A4471"/>
    <w:rsid w:val="00C614CC"/>
    <w:rsid w:val="00D568F4"/>
    <w:rsid w:val="00DD4B56"/>
    <w:rsid w:val="00E4040D"/>
    <w:rsid w:val="00F4285D"/>
    <w:rsid w:val="194126FD"/>
    <w:rsid w:val="20E160E4"/>
    <w:rsid w:val="23DE23AC"/>
    <w:rsid w:val="26E1233B"/>
    <w:rsid w:val="3A666585"/>
    <w:rsid w:val="420D4728"/>
    <w:rsid w:val="4649274A"/>
    <w:rsid w:val="5B8951B7"/>
    <w:rsid w:val="656445C2"/>
    <w:rsid w:val="68EA6340"/>
    <w:rsid w:val="7C965B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#1_"/>
    <w:basedOn w:val="5"/>
    <w:link w:val="8"/>
    <w:qFormat/>
    <w:uiPriority w:val="0"/>
    <w:rPr>
      <w:rFonts w:ascii="黑体" w:hAnsi="黑体" w:eastAsia="黑体" w:cs="黑体"/>
      <w:sz w:val="46"/>
      <w:szCs w:val="46"/>
      <w:u w:val="none"/>
      <w:lang w:val="zh-CN" w:eastAsia="zh-CN" w:bidi="zh-CN"/>
    </w:rPr>
  </w:style>
  <w:style w:type="paragraph" w:customStyle="1" w:styleId="8">
    <w:name w:val="标题 #1"/>
    <w:basedOn w:val="1"/>
    <w:link w:val="7"/>
    <w:qFormat/>
    <w:uiPriority w:val="0"/>
    <w:pPr>
      <w:shd w:val="clear" w:color="auto" w:fill="FFFFFF"/>
      <w:spacing w:before="110" w:after="540"/>
      <w:jc w:val="center"/>
      <w:outlineLvl w:val="0"/>
    </w:pPr>
    <w:rPr>
      <w:rFonts w:ascii="黑体" w:hAnsi="黑体" w:eastAsia="黑体" w:cs="黑体"/>
      <w:sz w:val="46"/>
      <w:szCs w:val="46"/>
      <w:lang w:val="zh-CN" w:eastAsia="zh-CN" w:bidi="zh-CN"/>
    </w:rPr>
  </w:style>
  <w:style w:type="character" w:customStyle="1" w:styleId="9">
    <w:name w:val="正文文本_"/>
    <w:basedOn w:val="5"/>
    <w:link w:val="10"/>
    <w:qFormat/>
    <w:uiPriority w:val="0"/>
    <w:rPr>
      <w:rFonts w:ascii="宋体" w:hAnsi="宋体" w:eastAsia="宋体" w:cs="宋体"/>
      <w:sz w:val="36"/>
      <w:szCs w:val="36"/>
      <w:u w:val="none"/>
      <w:lang w:val="zh-CN" w:eastAsia="zh-CN" w:bidi="zh-CN"/>
    </w:rPr>
  </w:style>
  <w:style w:type="paragraph" w:customStyle="1" w:styleId="10">
    <w:name w:val="正文文本1"/>
    <w:basedOn w:val="1"/>
    <w:link w:val="9"/>
    <w:qFormat/>
    <w:uiPriority w:val="0"/>
    <w:pPr>
      <w:shd w:val="clear" w:color="auto" w:fill="FFFFFF"/>
      <w:spacing w:line="430" w:lineRule="auto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customStyle="1" w:styleId="11">
    <w:name w:val="正文文本 (2)_"/>
    <w:basedOn w:val="5"/>
    <w:link w:val="12"/>
    <w:qFormat/>
    <w:uiPriority w:val="0"/>
    <w:rPr>
      <w:rFonts w:ascii="Arial" w:hAnsi="Arial" w:eastAsia="Arial" w:cs="Arial"/>
      <w:sz w:val="36"/>
      <w:szCs w:val="36"/>
      <w:u w:val="none"/>
    </w:rPr>
  </w:style>
  <w:style w:type="paragraph" w:customStyle="1" w:styleId="12">
    <w:name w:val="正文文本 (2)"/>
    <w:basedOn w:val="1"/>
    <w:link w:val="11"/>
    <w:qFormat/>
    <w:uiPriority w:val="0"/>
    <w:pPr>
      <w:shd w:val="clear" w:color="auto" w:fill="FFFFFF"/>
      <w:spacing w:line="425" w:lineRule="auto"/>
    </w:pPr>
    <w:rPr>
      <w:rFonts w:ascii="Arial" w:hAnsi="Arial" w:eastAsia="Arial" w:cs="Arial"/>
      <w:sz w:val="36"/>
      <w:szCs w:val="36"/>
    </w:rPr>
  </w:style>
  <w:style w:type="character" w:customStyle="1" w:styleId="13">
    <w:name w:val="表格标题_"/>
    <w:basedOn w:val="5"/>
    <w:link w:val="14"/>
    <w:qFormat/>
    <w:uiPriority w:val="0"/>
    <w:rPr>
      <w:rFonts w:ascii="Arial" w:hAnsi="Arial" w:eastAsia="Arial" w:cs="Arial"/>
      <w:sz w:val="36"/>
      <w:szCs w:val="36"/>
      <w:u w:val="none"/>
    </w:rPr>
  </w:style>
  <w:style w:type="paragraph" w:customStyle="1" w:styleId="14">
    <w:name w:val="表格标题"/>
    <w:basedOn w:val="1"/>
    <w:link w:val="13"/>
    <w:qFormat/>
    <w:uiPriority w:val="0"/>
    <w:pPr>
      <w:shd w:val="clear" w:color="auto" w:fill="FFFFFF"/>
    </w:pPr>
    <w:rPr>
      <w:rFonts w:ascii="Arial" w:hAnsi="Arial" w:eastAsia="Arial" w:cs="Arial"/>
      <w:sz w:val="36"/>
      <w:szCs w:val="36"/>
    </w:rPr>
  </w:style>
  <w:style w:type="character" w:customStyle="1" w:styleId="15">
    <w:name w:val="其他_"/>
    <w:basedOn w:val="5"/>
    <w:link w:val="16"/>
    <w:qFormat/>
    <w:uiPriority w:val="0"/>
    <w:rPr>
      <w:rFonts w:ascii="宋体" w:hAnsi="宋体" w:eastAsia="宋体" w:cs="宋体"/>
      <w:sz w:val="36"/>
      <w:szCs w:val="36"/>
      <w:u w:val="none"/>
    </w:rPr>
  </w:style>
  <w:style w:type="paragraph" w:customStyle="1" w:styleId="16">
    <w:name w:val="其他"/>
    <w:basedOn w:val="1"/>
    <w:link w:val="15"/>
    <w:qFormat/>
    <w:uiPriority w:val="0"/>
    <w:pPr>
      <w:shd w:val="clear" w:color="auto" w:fill="FFFFFF"/>
      <w:spacing w:line="430" w:lineRule="auto"/>
    </w:pPr>
    <w:rPr>
      <w:rFonts w:ascii="宋体" w:hAnsi="宋体" w:eastAsia="宋体" w:cs="宋体"/>
      <w:sz w:val="36"/>
      <w:szCs w:val="36"/>
    </w:rPr>
  </w:style>
  <w:style w:type="character" w:customStyle="1" w:styleId="17">
    <w:name w:val="页眉 Char"/>
    <w:basedOn w:val="5"/>
    <w:link w:val="3"/>
    <w:semiHidden/>
    <w:qFormat/>
    <w:uiPriority w:val="99"/>
    <w:rPr>
      <w:rFonts w:ascii="Courier New" w:hAnsi="Courier New" w:eastAsia="Courier New" w:cs="Courier New"/>
      <w:color w:val="000000"/>
      <w:sz w:val="18"/>
      <w:szCs w:val="18"/>
      <w:lang w:eastAsia="en-US" w:bidi="en-US"/>
    </w:rPr>
  </w:style>
  <w:style w:type="character" w:customStyle="1" w:styleId="18">
    <w:name w:val="页脚 Char"/>
    <w:basedOn w:val="5"/>
    <w:link w:val="2"/>
    <w:semiHidden/>
    <w:qFormat/>
    <w:uiPriority w:val="99"/>
    <w:rPr>
      <w:rFonts w:ascii="Courier New" w:hAnsi="Courier New" w:eastAsia="Courier New" w:cs="Courier New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</Words>
  <Characters>1530</Characters>
  <Lines>12</Lines>
  <Paragraphs>3</Paragraphs>
  <TotalTime>8</TotalTime>
  <ScaleCrop>false</ScaleCrop>
  <LinksUpToDate>false</LinksUpToDate>
  <CharactersWithSpaces>1795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2022-02-25T11:08:00Z</dcterms:created>
  <dc:creator>Administrator</dc:creator>
  <cp:lastModifiedBy>吕扬</cp:lastModifiedBy>
  <dcterms:modified xsi:type="dcterms:W3CDTF">2022-03-11T03:13:30Z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F6C4F4246ABA49C5BB6F07E4207A2975</vt:lpwstr>
  </property>
</Properties>
</file>