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A4" w:rsidRDefault="000A507C">
      <w:pPr>
        <w:jc w:val="center"/>
        <w:rPr>
          <w:sz w:val="36"/>
          <w:szCs w:val="36"/>
        </w:rPr>
      </w:pPr>
      <w:r>
        <w:rPr>
          <w:rFonts w:hint="eastAsia"/>
          <w:sz w:val="36"/>
          <w:szCs w:val="36"/>
        </w:rPr>
        <w:t>江西财经职业学院2023《财经商</w:t>
      </w:r>
      <w:r w:rsidRPr="004A5E21">
        <w:rPr>
          <w:rFonts w:hint="eastAsia"/>
          <w:color w:val="000000" w:themeColor="text1"/>
          <w:sz w:val="36"/>
          <w:szCs w:val="36"/>
        </w:rPr>
        <w:t>贸职业</w:t>
      </w:r>
      <w:r>
        <w:rPr>
          <w:rFonts w:hint="eastAsia"/>
          <w:sz w:val="36"/>
          <w:szCs w:val="36"/>
        </w:rPr>
        <w:t>技能测试》</w:t>
      </w:r>
    </w:p>
    <w:p w:rsidR="00B54AA4" w:rsidRDefault="000A507C">
      <w:pPr>
        <w:jc w:val="center"/>
        <w:rPr>
          <w:sz w:val="36"/>
          <w:szCs w:val="36"/>
        </w:rPr>
      </w:pPr>
      <w:r>
        <w:rPr>
          <w:rFonts w:hint="eastAsia"/>
          <w:sz w:val="36"/>
          <w:szCs w:val="36"/>
        </w:rPr>
        <w:t>考试大纲</w:t>
      </w:r>
    </w:p>
    <w:p w:rsidR="00B54AA4" w:rsidRDefault="00B54AA4">
      <w:pPr>
        <w:rPr>
          <w:rFonts w:ascii="仿宋" w:eastAsia="仿宋" w:hAnsi="仿宋"/>
          <w:sz w:val="24"/>
          <w:szCs w:val="24"/>
        </w:rPr>
      </w:pP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为积极探索职教高考改革，作为江西省职业教育财经商贸类专业技能测试考试资源库建设试点单位，我校于2023年起，实施财经商贸专业职教高考招生试点工作。报名此专项录取计划的考生，需要加试《财经商贸职业技能测试》科目，现将考试大纲发布如下。</w:t>
      </w:r>
    </w:p>
    <w:p w:rsidR="00B54AA4" w:rsidRDefault="00B54AA4">
      <w:pPr>
        <w:ind w:firstLineChars="200" w:firstLine="480"/>
        <w:rPr>
          <w:rFonts w:ascii="仿宋" w:eastAsia="仿宋" w:hAnsi="仿宋"/>
          <w:sz w:val="24"/>
          <w:szCs w:val="24"/>
        </w:rPr>
      </w:pP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一、考试内容及分值设定</w:t>
      </w:r>
    </w:p>
    <w:p w:rsidR="00B54AA4" w:rsidRDefault="000A507C">
      <w:pPr>
        <w:ind w:firstLine="480"/>
        <w:rPr>
          <w:rFonts w:ascii="仿宋" w:eastAsia="仿宋" w:hAnsi="仿宋"/>
          <w:sz w:val="24"/>
          <w:szCs w:val="24"/>
        </w:rPr>
      </w:pPr>
      <w:r>
        <w:rPr>
          <w:rFonts w:ascii="仿宋" w:eastAsia="仿宋" w:hAnsi="仿宋" w:hint="eastAsia"/>
          <w:sz w:val="24"/>
          <w:szCs w:val="24"/>
        </w:rPr>
        <w:t>《财经商贸职业技能测试》科目包括职业素养与职业技能两个模块。职业素养模块主要考察考生基本的财经意识、思维、观念以及财经商贸类专业的学习发展潜力等，涉及会计、统计、财政税务、金融、工商管理、电子商务、物流管理、经济贸易等多专业领域，分值约175分</w:t>
      </w:r>
      <w:r w:rsidR="00DC65A7">
        <w:rPr>
          <w:rFonts w:ascii="仿宋" w:eastAsia="仿宋" w:hAnsi="仿宋" w:hint="eastAsia"/>
          <w:sz w:val="24"/>
          <w:szCs w:val="24"/>
        </w:rPr>
        <w:t>，中低等难度（</w:t>
      </w:r>
      <w:proofErr w:type="gramStart"/>
      <w:r w:rsidR="00DC65A7">
        <w:rPr>
          <w:rFonts w:ascii="仿宋" w:eastAsia="仿宋" w:hAnsi="仿宋" w:hint="eastAsia"/>
          <w:sz w:val="24"/>
          <w:szCs w:val="24"/>
        </w:rPr>
        <w:t>详见样题举例</w:t>
      </w:r>
      <w:proofErr w:type="gramEnd"/>
      <w:r w:rsidR="00DC65A7">
        <w:rPr>
          <w:rFonts w:ascii="仿宋" w:eastAsia="仿宋" w:hAnsi="仿宋" w:hint="eastAsia"/>
          <w:sz w:val="24"/>
          <w:szCs w:val="24"/>
        </w:rPr>
        <w:t>）</w:t>
      </w:r>
      <w:r>
        <w:rPr>
          <w:rFonts w:ascii="仿宋" w:eastAsia="仿宋" w:hAnsi="仿宋" w:hint="eastAsia"/>
          <w:sz w:val="24"/>
          <w:szCs w:val="24"/>
        </w:rPr>
        <w:t>；职业技能模块以具体专业为依托，着重考察考生胜任职业的适应性能力高低和已具备的基本职业技能，考生可在会计、统计、财政税务、金融、工商管理、电子商务、物流管理、经济贸易等8个专业领域中任选其一，进行作答，分值约50分</w:t>
      </w:r>
      <w:r w:rsidR="00DC65A7">
        <w:rPr>
          <w:rFonts w:ascii="仿宋" w:eastAsia="仿宋" w:hAnsi="仿宋" w:hint="eastAsia"/>
          <w:sz w:val="24"/>
          <w:szCs w:val="24"/>
        </w:rPr>
        <w:t>,中高等难度（</w:t>
      </w:r>
      <w:proofErr w:type="gramStart"/>
      <w:r w:rsidR="00DC65A7">
        <w:rPr>
          <w:rFonts w:ascii="仿宋" w:eastAsia="仿宋" w:hAnsi="仿宋" w:hint="eastAsia"/>
          <w:sz w:val="24"/>
          <w:szCs w:val="24"/>
        </w:rPr>
        <w:t>详见样题举例</w:t>
      </w:r>
      <w:proofErr w:type="gramEnd"/>
      <w:r w:rsidR="00DC65A7">
        <w:rPr>
          <w:rFonts w:ascii="仿宋" w:eastAsia="仿宋" w:hAnsi="仿宋" w:hint="eastAsia"/>
          <w:sz w:val="24"/>
          <w:szCs w:val="24"/>
        </w:rPr>
        <w:t>和后续平台练习）</w:t>
      </w:r>
      <w:r>
        <w:rPr>
          <w:rFonts w:ascii="仿宋" w:eastAsia="仿宋" w:hAnsi="仿宋" w:hint="eastAsia"/>
          <w:sz w:val="24"/>
          <w:szCs w:val="24"/>
        </w:rPr>
        <w:t>。两者合计225分。</w:t>
      </w:r>
    </w:p>
    <w:p w:rsidR="00B54AA4" w:rsidRDefault="000A507C">
      <w:pPr>
        <w:ind w:firstLine="480"/>
        <w:rPr>
          <w:rFonts w:ascii="仿宋" w:eastAsia="仿宋" w:hAnsi="仿宋"/>
          <w:sz w:val="24"/>
          <w:szCs w:val="24"/>
        </w:rPr>
      </w:pPr>
      <w:r>
        <w:rPr>
          <w:rFonts w:ascii="仿宋" w:eastAsia="仿宋" w:hAnsi="仿宋" w:hint="eastAsia"/>
          <w:sz w:val="24"/>
          <w:szCs w:val="24"/>
        </w:rPr>
        <w:t>八个专业领域具体内容如下。</w:t>
      </w:r>
    </w:p>
    <w:p w:rsidR="00B54AA4" w:rsidRDefault="000A507C">
      <w:pPr>
        <w:ind w:firstLine="480"/>
        <w:rPr>
          <w:rFonts w:ascii="仿宋" w:eastAsia="仿宋" w:hAnsi="仿宋"/>
          <w:b/>
          <w:bCs/>
          <w:sz w:val="24"/>
          <w:szCs w:val="24"/>
        </w:rPr>
      </w:pPr>
      <w:r>
        <w:rPr>
          <w:rFonts w:ascii="仿宋" w:eastAsia="仿宋" w:hAnsi="仿宋" w:hint="eastAsia"/>
          <w:b/>
          <w:bCs/>
          <w:sz w:val="24"/>
          <w:szCs w:val="24"/>
        </w:rPr>
        <w:t>（一）会计</w:t>
      </w:r>
    </w:p>
    <w:p w:rsidR="00B54AA4" w:rsidRDefault="000A507C">
      <w:pPr>
        <w:ind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会计概念</w:t>
      </w:r>
    </w:p>
    <w:p w:rsidR="00B54AA4" w:rsidRDefault="000A507C">
      <w:pPr>
        <w:ind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能熟练运用所学知识和技能，分析给定的素材，正确理解会计职能与会计目标。</w:t>
      </w:r>
    </w:p>
    <w:p w:rsidR="00B54AA4" w:rsidRDefault="000A507C">
      <w:pPr>
        <w:ind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能熟练运用所学知识和技能，分析给定的素材，正确识别会计信息。</w:t>
      </w:r>
    </w:p>
    <w:p w:rsidR="00B54AA4" w:rsidRDefault="000A507C">
      <w:pPr>
        <w:ind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能熟练运用所学知识和技能，分析给定的素材，根据会计职业道德做出正确决策。</w:t>
      </w:r>
    </w:p>
    <w:p w:rsidR="00B54AA4" w:rsidRDefault="000A507C">
      <w:pPr>
        <w:ind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会计基础</w:t>
      </w:r>
    </w:p>
    <w:p w:rsidR="00B54AA4" w:rsidRDefault="000A507C">
      <w:pPr>
        <w:ind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能熟练运用所学知识和技能，分析给定的素材，正确判断会计要素。</w:t>
      </w:r>
    </w:p>
    <w:p w:rsidR="00B54AA4" w:rsidRDefault="000A507C">
      <w:pPr>
        <w:ind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能熟练运用所学知识和技能，分析给定的素材，理解会计计量属性，能运用会计等式理解经济业务。</w:t>
      </w:r>
    </w:p>
    <w:p w:rsidR="00B54AA4" w:rsidRDefault="000A507C">
      <w:pPr>
        <w:ind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能熟练运用所学知识和技能，分析给定的素材，正确选择运用会计科目。</w:t>
      </w:r>
    </w:p>
    <w:p w:rsidR="00B54AA4" w:rsidRDefault="000A507C">
      <w:pPr>
        <w:ind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会计凭证</w:t>
      </w:r>
    </w:p>
    <w:p w:rsidR="00B54AA4" w:rsidRDefault="000A507C">
      <w:pPr>
        <w:ind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能熟练运用所学知识和技能，分析给定的素材，正确识别原始凭证错误。</w:t>
      </w:r>
    </w:p>
    <w:p w:rsidR="00B54AA4" w:rsidRDefault="000A507C">
      <w:pPr>
        <w:ind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能熟练运用所学知识和技能，根据给定的素材，正确识别判断支票错误。</w:t>
      </w:r>
    </w:p>
    <w:p w:rsidR="00B54AA4" w:rsidRDefault="000A507C">
      <w:pPr>
        <w:ind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能熟练运用所学知识和技能，根据给定的素材，正确识别记账凭证错误。</w:t>
      </w:r>
    </w:p>
    <w:p w:rsidR="00B54AA4" w:rsidRDefault="000A507C">
      <w:pPr>
        <w:ind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会计账簿</w:t>
      </w:r>
    </w:p>
    <w:p w:rsidR="00B54AA4" w:rsidRDefault="000A507C">
      <w:pPr>
        <w:ind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能熟练运用所学知识和技能，分析给定的素材，正确识别会计账簿。</w:t>
      </w:r>
    </w:p>
    <w:p w:rsidR="00B54AA4" w:rsidRDefault="000A507C">
      <w:pPr>
        <w:ind w:firstLine="480"/>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能熟练运用所学知识和技能，根据给定的素材，理解会计档案保管。</w:t>
      </w:r>
    </w:p>
    <w:p w:rsidR="00B54AA4" w:rsidRDefault="000A507C">
      <w:pP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bCs/>
          <w:sz w:val="24"/>
          <w:szCs w:val="24"/>
        </w:rPr>
        <w:t xml:space="preserve">  （二）统计</w:t>
      </w:r>
    </w:p>
    <w:p w:rsidR="00B54AA4" w:rsidRDefault="000A507C">
      <w:pPr>
        <w:rPr>
          <w:rFonts w:ascii="仿宋" w:eastAsia="仿宋" w:hAnsi="仿宋"/>
          <w:sz w:val="24"/>
          <w:szCs w:val="24"/>
        </w:rPr>
      </w:pPr>
      <w:r>
        <w:rPr>
          <w:rFonts w:ascii="仿宋" w:eastAsia="仿宋" w:hAnsi="仿宋" w:hint="eastAsia"/>
          <w:sz w:val="24"/>
          <w:szCs w:val="24"/>
        </w:rPr>
        <w:t xml:space="preserve">    1.收集数据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（1）运用所学知识和技能，了解数据的收集与整理。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（2）认识抽样、样本的概念，能够结合给定的素材进行简单的抽样。</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（3）掌握统计总体与总体单位的概念，并能够在实际案例中进行准确界定。</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（4）了解普查、抽样调查的概念，并会在实际应用中选择相应的调查方法。</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2.描述统计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（1）能够熟练运用所学知识和技能，分析给定的素材，对数据进行整理分组。</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（2）理解频数、频率的概念，会计算数据分组中数据的频数、频率，知道频数分布的意义和作用。</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proofErr w:type="gramStart"/>
      <w:r>
        <w:rPr>
          <w:rFonts w:ascii="仿宋" w:eastAsia="仿宋" w:hAnsi="仿宋" w:hint="eastAsia"/>
          <w:sz w:val="24"/>
          <w:szCs w:val="24"/>
        </w:rPr>
        <w:t>识数据</w:t>
      </w:r>
      <w:proofErr w:type="gramEnd"/>
      <w:r>
        <w:rPr>
          <w:rFonts w:ascii="仿宋" w:eastAsia="仿宋" w:hAnsi="仿宋" w:hint="eastAsia"/>
          <w:sz w:val="24"/>
          <w:szCs w:val="24"/>
        </w:rPr>
        <w:t>的集中趋势：理解众数、中位数、平均数、加权平均数的概念，并会结合实际案例进行计算。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（4）认识数据的离散程度：理解极差、方差的概念，并会结合实际案例进行计算。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（5）会识别数组中的</w:t>
      </w:r>
      <w:proofErr w:type="gramStart"/>
      <w:r>
        <w:rPr>
          <w:rFonts w:ascii="仿宋" w:eastAsia="仿宋" w:hAnsi="仿宋" w:hint="eastAsia"/>
          <w:sz w:val="24"/>
          <w:szCs w:val="24"/>
        </w:rPr>
        <w:t>近似数</w:t>
      </w:r>
      <w:proofErr w:type="gramEnd"/>
      <w:r>
        <w:rPr>
          <w:rFonts w:ascii="仿宋" w:eastAsia="仿宋" w:hAnsi="仿宋" w:hint="eastAsia"/>
          <w:sz w:val="24"/>
          <w:szCs w:val="24"/>
        </w:rPr>
        <w:t>和有效数字。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3.统计绘图</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（1）能够识别及解读统计表。</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（2）能够识别及解读统计图（条形图、折线图、扇形图）。</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（3）理解频数分布表和分布直方图，掌握频数分布直方图解决实际问题。</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4.应用统计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（1）认识相关性的概念，会判断简单的变量之间的相关性。</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（2）了解简单的回归关系.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（3）会样本估计总体；</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（4）能够依据统计结果做出合理判定；</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（5）会设计简洁的统计活动，检验某些判定；</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（6）会依据问题查找有关资料，获得数据信息，对得出的结论发表自己的看法；</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（7）会用统计方法解决社会生活及科学领域中的一些简洁的实际问题；</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5.概率</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（1）了解概率的含义，认识事件的概念。</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（2）能够区分确定事件与随机事件的概念。</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（3）能够判断不可能事件与必然事件。</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（4）能够熟练运用所学知识和技能，根据给定的案例素材，正确识别等可能性事件。</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（5）掌握用列举法计算简单事件发生的概率</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（6）能够用频率估计概率。</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（7）能够计算简单的古典概型。</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（8）会用几何</w:t>
      </w:r>
      <w:proofErr w:type="gramStart"/>
      <w:r>
        <w:rPr>
          <w:rFonts w:ascii="仿宋" w:eastAsia="仿宋" w:hAnsi="仿宋" w:hint="eastAsia"/>
          <w:sz w:val="24"/>
          <w:szCs w:val="24"/>
        </w:rPr>
        <w:t>概型解决</w:t>
      </w:r>
      <w:proofErr w:type="gramEnd"/>
      <w:r>
        <w:rPr>
          <w:rFonts w:ascii="仿宋" w:eastAsia="仿宋" w:hAnsi="仿宋" w:hint="eastAsia"/>
          <w:sz w:val="24"/>
          <w:szCs w:val="24"/>
        </w:rPr>
        <w:t>计算概率。</w:t>
      </w:r>
    </w:p>
    <w:p w:rsidR="00B54AA4" w:rsidRDefault="000A507C">
      <w:pPr>
        <w:rPr>
          <w:rFonts w:ascii="仿宋" w:eastAsia="仿宋" w:hAnsi="仿宋"/>
          <w:b/>
          <w:bCs/>
          <w:sz w:val="24"/>
          <w:szCs w:val="24"/>
        </w:rPr>
      </w:pPr>
      <w:r>
        <w:rPr>
          <w:rFonts w:ascii="仿宋" w:eastAsia="仿宋" w:hAnsi="仿宋" w:hint="eastAsia"/>
          <w:sz w:val="24"/>
          <w:szCs w:val="24"/>
        </w:rPr>
        <w:t xml:space="preserve">    </w:t>
      </w:r>
      <w:r>
        <w:rPr>
          <w:rFonts w:ascii="仿宋" w:eastAsia="仿宋" w:hAnsi="仿宋" w:hint="eastAsia"/>
          <w:b/>
          <w:bCs/>
          <w:sz w:val="24"/>
          <w:szCs w:val="24"/>
        </w:rPr>
        <w:t>（三）金融</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1.货币与货币制度</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（1）能熟练运用所学知识和技能，利用给定的经济数据资料,了解货币的产生、识别货币的本质、掌握货币的形式。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lastRenderedPageBreak/>
        <w:t>（2）能熟练运用所学知识和技能，解读给定的经济数据资料,理解货币层次划分的意义和依据，掌握我国货币层次的划分。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（3）能熟练运用所学知识和技能，解读给定的经济数据资料,识别货币职能。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（4）能熟练运用所学知识和技能，利用给定的经济数据资料,掌握货币制度的基本内容。</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2.金融机构</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（1）能熟练运用所学知识和技能，利用给定的经济数据资料,解读我国金融机构体系。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（2）能熟练运用所学知识和技能，解读给定的经济数据资料,正确认识和分析各类金融机构。</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（3）能熟练运用所学知识和技能，利用给定的经济数据资料,正确区分商业银行和中央银行的主要业务。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3.金融市场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（1）能熟练运用所学知识和技能，解读给定的经济数据资料,有效识别金融市场、子市场及其功能。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（2）能熟练运用所学知识和技能，解读给定的经济数据资料,有效识别货币市场、子市场及其功能。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（3）能熟练运用所学知识和技能，解读给定的经济数据资料,有效识别资本市场及其价格政策与交易形式。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（4）能熟练运用所学知识和技能，利用给定的经济数据资料,有效识别融资方法及其优缺点。</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4.信用与利息</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（1）能熟练运用所学知识和技能，解读给定的经济数据资料,有效识别信用及形式。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（2）能熟练运用所学知识和技能，利用给定的经济数据资料,正确掌握利率的分类。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（3）能熟练运用所学知识和技能，利用给定的经济数据资料,正确计算单利及复利。</w:t>
      </w: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 xml:space="preserve"> （四）财政税务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财政学基础知识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能熟练运用所学知识和技能，解读给定的资料,正确识别财政职能。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能熟练运用所学知识和技能，解读给定的资料,正确识别政府与市场的关系。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能熟练运用所学知识和技能，解读给定的资料,正确识别公共物品与公共需求。</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财政支出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能熟练运用所学知识和技能，解读给定的数据资料,正确识别财政支出及其分类。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能熟练运用所学知识和技能，解读给定的数据资料,正确识别社会消费性支出。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能熟练运用所学知识和技能，解读给定的数据资料,正确识别财政投资性支出。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能熟练运用所学知识和技能，解读给定的数据资料,正确识别转移性支出。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财政收入</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能熟练运用所学知识和技能，解读给定的数据资料,正确识别财政收入及其分类。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能熟练运用所学知识和技能，解读给定的数据资料,正确识别财政收入的规模与结构。</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能熟练运用所学知识和技能，解读给定的数据资料,正确识别税收收入与非税收入。</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能熟练运用所学知识和技能，解读给定的数据资料,正确理解国债及其功能。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税法基础知识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能熟练运用所学知识和技能，根据给定的数据资料,正确识别税收职能。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能熟练运用所学知识和技能，根据给定的数据资料,正确理解税法的概念。</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能熟练运用所学知识和技能，解读给定的数据资料,准确判断税法的三项基本构成要素。</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能熟练运用所学知识和技能，根据给定的数据资料,解读我国税法法律体系与税收管理体系。</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增值税</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能熟练运用所学知识和技能，解读给定的数据资料,正确识别增值税及征税范围。</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能熟练运用所学知识和技能，根据给定的数据资料及发票信息,正确识别判断发票类型。</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能熟练运用所学知识和技能，根据给定的数据资料及发票信息,正确识别增值税发票中的销项税额、进项税额。</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企业所得税</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能熟练运用所学知识和技能，解读给定的数据资料,正确识别判断企业所得税的纳税人身份与其承担的纳税义务范围。</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能熟练运用所学知识和技能，分析给定的数据资料,正确识别判断纳税人的企业所得税应税所得来源。</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7.</w:t>
      </w:r>
      <w:r>
        <w:rPr>
          <w:rFonts w:ascii="仿宋" w:eastAsia="仿宋" w:hAnsi="仿宋"/>
          <w:sz w:val="24"/>
          <w:szCs w:val="24"/>
        </w:rPr>
        <w:t>个人所得税</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能熟练运用所学知识和技能，解读给定的数据资料,正确识别判断个人所得税的所得项目。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能熟练运用所学知识和技能，利用给定的数据资料,正确识别判断个人所得</w:t>
      </w:r>
      <w:proofErr w:type="gramStart"/>
      <w:r>
        <w:rPr>
          <w:rFonts w:ascii="仿宋" w:eastAsia="仿宋" w:hAnsi="仿宋"/>
          <w:sz w:val="24"/>
          <w:szCs w:val="24"/>
        </w:rPr>
        <w:t>税综合</w:t>
      </w:r>
      <w:proofErr w:type="gramEnd"/>
      <w:r>
        <w:rPr>
          <w:rFonts w:ascii="仿宋" w:eastAsia="仿宋" w:hAnsi="仿宋"/>
          <w:sz w:val="24"/>
          <w:szCs w:val="24"/>
        </w:rPr>
        <w:t>所得与其他各项分类所得。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能熟练运用所学知识和技能，利用给定的数据资料,正确识别判断个人所得</w:t>
      </w:r>
      <w:proofErr w:type="gramStart"/>
      <w:r>
        <w:rPr>
          <w:rFonts w:ascii="仿宋" w:eastAsia="仿宋" w:hAnsi="仿宋"/>
          <w:sz w:val="24"/>
          <w:szCs w:val="24"/>
        </w:rPr>
        <w:t>税综合</w:t>
      </w:r>
      <w:proofErr w:type="gramEnd"/>
      <w:r>
        <w:rPr>
          <w:rFonts w:ascii="仿宋" w:eastAsia="仿宋" w:hAnsi="仿宋"/>
          <w:sz w:val="24"/>
          <w:szCs w:val="24"/>
        </w:rPr>
        <w:t>所得各项税前扣除项目。</w:t>
      </w: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（五）工商管理</w:t>
      </w:r>
    </w:p>
    <w:p w:rsidR="00B54AA4" w:rsidRDefault="000A507C">
      <w:pPr>
        <w:ind w:firstLineChars="200" w:firstLine="480"/>
        <w:rPr>
          <w:rFonts w:ascii="仿宋" w:eastAsia="仿宋" w:hAnsi="仿宋"/>
          <w:sz w:val="24"/>
          <w:szCs w:val="24"/>
        </w:rPr>
      </w:pPr>
      <w:r>
        <w:rPr>
          <w:rFonts w:ascii="仿宋" w:eastAsia="仿宋" w:hAnsi="仿宋"/>
          <w:sz w:val="24"/>
          <w:szCs w:val="24"/>
        </w:rPr>
        <w:t>1.市场调查</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分析企业调查背景与目标，确定调查对象；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根据企业市场调查目标，选择合适的调查问题形式；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根据调查目标设计调查问题与答案；</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根据调研目标与调研对象，选择抽样调查方法，设计抽样调查规则。</w:t>
      </w:r>
    </w:p>
    <w:p w:rsidR="00B54AA4" w:rsidRDefault="000A507C">
      <w:pPr>
        <w:ind w:firstLineChars="200" w:firstLine="480"/>
        <w:rPr>
          <w:rFonts w:ascii="仿宋" w:eastAsia="仿宋" w:hAnsi="仿宋"/>
          <w:sz w:val="24"/>
          <w:szCs w:val="24"/>
        </w:rPr>
      </w:pPr>
      <w:r>
        <w:rPr>
          <w:rFonts w:ascii="仿宋" w:eastAsia="仿宋" w:hAnsi="仿宋"/>
          <w:sz w:val="24"/>
          <w:szCs w:val="24"/>
        </w:rPr>
        <w:t>2.商品管理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选择合适的商品运输包装和销售包装，并正确标记商品包装标志；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能进行存货作业与盘点作业，根据库存及销售情况制定采购计划表；</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能根据商品特点，结合消费者购买数据，确定合适的商品组合；</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根据企业的营销目标，进行商品与商品组合定价；</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合理选择商品运输方式，管理在库商品，办理商品出入库。</w:t>
      </w:r>
    </w:p>
    <w:p w:rsidR="00B54AA4" w:rsidRDefault="000A507C">
      <w:pPr>
        <w:ind w:firstLineChars="200" w:firstLine="480"/>
        <w:rPr>
          <w:rFonts w:ascii="仿宋" w:eastAsia="仿宋" w:hAnsi="仿宋"/>
          <w:sz w:val="24"/>
          <w:szCs w:val="24"/>
        </w:rPr>
      </w:pPr>
      <w:r>
        <w:rPr>
          <w:rFonts w:ascii="仿宋" w:eastAsia="仿宋" w:hAnsi="仿宋"/>
          <w:sz w:val="24"/>
          <w:szCs w:val="24"/>
        </w:rPr>
        <w:t>3.商品展示</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能根据消费者购买数据，确定合适的商品组合。</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能根据企业营销目标，确定商品组合定价。</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能根据商品体积参数及货架数据，完成商品陈列。</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广告制作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能根据产品和活动特点，设计营销活动主题。</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能根据营销活动内容，设计营销活动宣传图文。</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能结合营销活动主题和内容，设计宣传视频旁白。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能根据法律法规与职业道德，修正宣传文案。</w:t>
      </w: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（六）电子商务</w:t>
      </w:r>
    </w:p>
    <w:p w:rsidR="00B54AA4" w:rsidRDefault="000A507C">
      <w:pPr>
        <w:ind w:firstLineChars="200" w:firstLine="480"/>
        <w:rPr>
          <w:rFonts w:ascii="仿宋" w:eastAsia="仿宋" w:hAnsi="仿宋"/>
          <w:sz w:val="24"/>
          <w:szCs w:val="24"/>
        </w:rPr>
      </w:pPr>
      <w:r>
        <w:rPr>
          <w:rFonts w:ascii="仿宋" w:eastAsia="仿宋" w:hAnsi="仿宋"/>
          <w:sz w:val="24"/>
          <w:szCs w:val="24"/>
        </w:rPr>
        <w:t xml:space="preserve">1.客户服务 </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 xml:space="preserve">能选择合适的话术，进行客户接待。 </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能选择合适的话术，回复客户有关商品、物流、售后的问题。</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能选择合适的话术，针对商品推荐、订单催付、关联营销等问题进行回复。</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 xml:space="preserve">能根据相关资料，分析并选择出客户异议的类型。 </w:t>
      </w:r>
    </w:p>
    <w:p w:rsidR="00B54AA4" w:rsidRDefault="000A507C">
      <w:pPr>
        <w:ind w:firstLineChars="200" w:firstLine="480"/>
        <w:rPr>
          <w:rFonts w:ascii="仿宋" w:eastAsia="仿宋" w:hAnsi="仿宋"/>
          <w:sz w:val="24"/>
          <w:szCs w:val="24"/>
        </w:rPr>
      </w:pPr>
      <w:r>
        <w:rPr>
          <w:rFonts w:ascii="仿宋" w:eastAsia="仿宋" w:hAnsi="仿宋"/>
          <w:sz w:val="24"/>
          <w:szCs w:val="24"/>
        </w:rPr>
        <w:t>2.直播销售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能根据选择合适的话术，向直播间粉丝问好并自我介绍。</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能根据直播销售需求，做好直播宣传准备。</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能正确选择商品卖点、使用场景介绍脚本以及商品展示方式。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能根据商品和活动信息，及时准确地选择话</w:t>
      </w:r>
      <w:proofErr w:type="gramStart"/>
      <w:r>
        <w:rPr>
          <w:rFonts w:ascii="仿宋" w:eastAsia="仿宋" w:hAnsi="仿宋"/>
          <w:sz w:val="24"/>
          <w:szCs w:val="24"/>
        </w:rPr>
        <w:t>术回答</w:t>
      </w:r>
      <w:proofErr w:type="gramEnd"/>
      <w:r>
        <w:rPr>
          <w:rFonts w:ascii="仿宋" w:eastAsia="仿宋" w:hAnsi="仿宋"/>
          <w:sz w:val="24"/>
          <w:szCs w:val="24"/>
        </w:rPr>
        <w:t>粉丝问题。</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能选择合适的话术，引导粉丝关注直播间、加入社群等。</w:t>
      </w:r>
    </w:p>
    <w:p w:rsidR="00B54AA4" w:rsidRDefault="000A507C">
      <w:pPr>
        <w:ind w:firstLineChars="200" w:firstLine="480"/>
        <w:rPr>
          <w:rFonts w:ascii="仿宋" w:eastAsia="仿宋" w:hAnsi="仿宋"/>
          <w:sz w:val="24"/>
          <w:szCs w:val="24"/>
        </w:rPr>
      </w:pPr>
      <w:r>
        <w:rPr>
          <w:rFonts w:ascii="仿宋" w:eastAsia="仿宋" w:hAnsi="仿宋"/>
          <w:sz w:val="24"/>
          <w:szCs w:val="24"/>
        </w:rPr>
        <w:t>3.直播运营</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能根据营销定位，选择符合直播平台要求的账号头像、名称、简介等基本信息。</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能根据直播主题，选择符合平台要求的直播间封面、标题、标签等基本信息。</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能根据直播要求，选择背景装饰材料与商品演示道具。</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 xml:space="preserve">能准确获取并分析直播行业趋势及直播运营等相关数据。 </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能根据直播间管理规范，选择屏蔽词、禁言名单，辨别直播相关的风险。</w:t>
      </w:r>
    </w:p>
    <w:p w:rsidR="00B54AA4" w:rsidRDefault="000A507C">
      <w:pPr>
        <w:ind w:firstLineChars="200" w:firstLine="480"/>
        <w:rPr>
          <w:rFonts w:ascii="仿宋" w:eastAsia="仿宋" w:hAnsi="仿宋"/>
          <w:sz w:val="24"/>
          <w:szCs w:val="24"/>
        </w:rPr>
      </w:pPr>
      <w:r>
        <w:rPr>
          <w:rFonts w:ascii="仿宋" w:eastAsia="仿宋" w:hAnsi="仿宋"/>
          <w:sz w:val="24"/>
          <w:szCs w:val="24"/>
        </w:rPr>
        <w:t>4.营销推广</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 xml:space="preserve">能根据给定的商品信息，识别不同类型的商品关键词。 </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能根据网店营销需求，选择最优的店铺营销活动类型。</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能根据网店营销需求，选择最优的平台营销活动类型。</w:t>
      </w:r>
    </w:p>
    <w:p w:rsidR="00B54AA4" w:rsidRDefault="000A507C">
      <w:pPr>
        <w:ind w:firstLineChars="200" w:firstLine="480"/>
        <w:rPr>
          <w:rFonts w:ascii="仿宋" w:eastAsia="仿宋" w:hAnsi="仿宋"/>
          <w:sz w:val="24"/>
          <w:szCs w:val="24"/>
        </w:rPr>
      </w:pPr>
      <w:r>
        <w:rPr>
          <w:rFonts w:ascii="仿宋" w:eastAsia="仿宋" w:hAnsi="仿宋"/>
          <w:sz w:val="24"/>
          <w:szCs w:val="24"/>
        </w:rPr>
        <w:t>5.网店运营</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能根据商品资料，采集商品发布所需信息。</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能根据商品详情页设计逻辑，选择合适的商品详情</w:t>
      </w:r>
      <w:proofErr w:type="gramStart"/>
      <w:r>
        <w:rPr>
          <w:rFonts w:ascii="仿宋" w:eastAsia="仿宋" w:hAnsi="仿宋"/>
          <w:sz w:val="24"/>
          <w:szCs w:val="24"/>
        </w:rPr>
        <w:t>页构成</w:t>
      </w:r>
      <w:proofErr w:type="gramEnd"/>
      <w:r>
        <w:rPr>
          <w:rFonts w:ascii="仿宋" w:eastAsia="仿宋" w:hAnsi="仿宋"/>
          <w:sz w:val="24"/>
          <w:szCs w:val="24"/>
        </w:rPr>
        <w:t>要素。</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能根据物流成本和时效等因素，设置合适的物流模板。</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能根据网店订单情况，进行日常订单处理。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lastRenderedPageBreak/>
        <w:t>（5）</w:t>
      </w:r>
      <w:r>
        <w:rPr>
          <w:rFonts w:ascii="仿宋" w:eastAsia="仿宋" w:hAnsi="仿宋"/>
          <w:sz w:val="24"/>
          <w:szCs w:val="24"/>
        </w:rPr>
        <w:t>能根据店铺运营情况，对店铺数据进行基础分析。</w:t>
      </w: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（七）物流管理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1.仓库布局与设备设施使用</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（1）能根据实际仓库实际情况，选择货位布局方式。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（2）能根据储存需求，进行储位编码和储位分配。</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（3）能根据物流作业需求，选择相关设备设施。</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2.出入库业务操作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（1）能根据入库作业要求，进行入库操作。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（2）能根据出库作业要求，进行出库操作。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（3）能根据出入库异常情况，选择出入库异常问题处理方式。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3.货物在库保管</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（1）能根据货物特点，选择货物码垛方式。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（2）能根据盘点计划，进行商品盘点。</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（3）根据商品的特点，选择合理的商品养护方式。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（4）能根据库存物资供应及需求情况，选择库存控制方法。</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4.配送业务操作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（1）能根据客户需求和订单信息，处理配送订单。</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（2）能根据订单信息，选择订单拣选方式。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（3）能根据客户订单需求，选择配货和送货方式。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（4）能根据配载原则，选择车辆配载方式。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（5）能根据客户的分布情况，选择配送路线。</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5.运输业务操作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（1）能根据货物运输信息，采集与录入运输信息。</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（2）能根据货物运输要求，选择运输方式。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（3）能根据货物性质和数量，选择运输车辆。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（4）能根据运输相关因素，选择运输路线。</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（5）能使用运费计算方法，计算运输费用。</w:t>
      </w: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（八）经济贸易</w:t>
      </w:r>
    </w:p>
    <w:p w:rsidR="00B54AA4" w:rsidRDefault="000A507C">
      <w:pPr>
        <w:ind w:firstLineChars="200" w:firstLine="480"/>
        <w:rPr>
          <w:rFonts w:ascii="仿宋" w:eastAsia="仿宋" w:hAnsi="仿宋"/>
          <w:sz w:val="24"/>
          <w:szCs w:val="24"/>
        </w:rPr>
      </w:pPr>
      <w:r>
        <w:rPr>
          <w:rFonts w:ascii="仿宋" w:eastAsia="仿宋" w:hAnsi="仿宋"/>
          <w:sz w:val="24"/>
          <w:szCs w:val="24"/>
        </w:rPr>
        <w:t>1.进出口交易磋商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能根据客户</w:t>
      </w:r>
      <w:proofErr w:type="gramStart"/>
      <w:r>
        <w:rPr>
          <w:rFonts w:ascii="仿宋" w:eastAsia="仿宋" w:hAnsi="仿宋"/>
          <w:sz w:val="24"/>
          <w:szCs w:val="24"/>
        </w:rPr>
        <w:t>询</w:t>
      </w:r>
      <w:proofErr w:type="gramEnd"/>
      <w:r>
        <w:rPr>
          <w:rFonts w:ascii="仿宋" w:eastAsia="仿宋" w:hAnsi="仿宋"/>
          <w:sz w:val="24"/>
          <w:szCs w:val="24"/>
        </w:rPr>
        <w:t>盘内容，识别客户采购需求。</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能根据成本费用构成，确定合适的进出口价格。</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能根据客户</w:t>
      </w:r>
      <w:proofErr w:type="gramStart"/>
      <w:r>
        <w:rPr>
          <w:rFonts w:ascii="仿宋" w:eastAsia="仿宋" w:hAnsi="仿宋"/>
          <w:sz w:val="24"/>
          <w:szCs w:val="24"/>
        </w:rPr>
        <w:t>询</w:t>
      </w:r>
      <w:proofErr w:type="gramEnd"/>
      <w:r>
        <w:rPr>
          <w:rFonts w:ascii="仿宋" w:eastAsia="仿宋" w:hAnsi="仿宋"/>
          <w:sz w:val="24"/>
          <w:szCs w:val="24"/>
        </w:rPr>
        <w:t>盘要求，选择不同价格术语进行报价。</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能根据供应商发盘内容，进行还盘处理。</w:t>
      </w:r>
    </w:p>
    <w:p w:rsidR="00B54AA4" w:rsidRDefault="000A507C">
      <w:pPr>
        <w:ind w:firstLineChars="200" w:firstLine="480"/>
        <w:rPr>
          <w:rFonts w:ascii="仿宋" w:eastAsia="仿宋" w:hAnsi="仿宋"/>
          <w:sz w:val="24"/>
          <w:szCs w:val="24"/>
        </w:rPr>
      </w:pPr>
      <w:r>
        <w:rPr>
          <w:rFonts w:ascii="仿宋" w:eastAsia="仿宋" w:hAnsi="仿宋"/>
          <w:sz w:val="24"/>
          <w:szCs w:val="24"/>
        </w:rPr>
        <w:t>2.出口合同拟定</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能根据双方交易磋商结果，确定合同商品的价格。</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能根据双方交易磋商结果，选择合同商品的包装方式。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能根据双方交易磋商结果，选择合同商品的装运方式。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能根据双方交易磋商结果，识别合同商品投保要求。</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能根据双方交易磋商结果，识别合同商品的支付要求。</w:t>
      </w:r>
    </w:p>
    <w:p w:rsidR="00B54AA4" w:rsidRDefault="000A507C">
      <w:pPr>
        <w:ind w:firstLineChars="200" w:firstLine="480"/>
        <w:rPr>
          <w:rFonts w:ascii="仿宋" w:eastAsia="仿宋" w:hAnsi="仿宋"/>
          <w:sz w:val="24"/>
          <w:szCs w:val="24"/>
        </w:rPr>
      </w:pPr>
      <w:r>
        <w:rPr>
          <w:rFonts w:ascii="仿宋" w:eastAsia="仿宋" w:hAnsi="仿宋"/>
          <w:sz w:val="24"/>
          <w:szCs w:val="24"/>
        </w:rPr>
        <w:t>3.信用证内容审核</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能根据外贸合同，审核信用证开证金额是否正确。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能根据外贸合同，审核开证申请人和受益人信息是否正确。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能根据外贸合同，审核信用证中货物描述是否正确。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能根据外贸合同，审核信用证有效期和交单期是否合理。</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lastRenderedPageBreak/>
        <w:t>（5）</w:t>
      </w:r>
      <w:r>
        <w:rPr>
          <w:rFonts w:ascii="仿宋" w:eastAsia="仿宋" w:hAnsi="仿宋"/>
          <w:sz w:val="24"/>
          <w:szCs w:val="24"/>
        </w:rPr>
        <w:t>能根据信用证内容，明确需要提交的单据和数量。</w:t>
      </w:r>
    </w:p>
    <w:p w:rsidR="00B54AA4" w:rsidRDefault="000A507C">
      <w:pPr>
        <w:ind w:firstLineChars="200" w:firstLine="480"/>
        <w:rPr>
          <w:rFonts w:ascii="仿宋" w:eastAsia="仿宋" w:hAnsi="仿宋"/>
          <w:sz w:val="24"/>
          <w:szCs w:val="24"/>
        </w:rPr>
      </w:pPr>
      <w:r>
        <w:rPr>
          <w:rFonts w:ascii="仿宋" w:eastAsia="仿宋" w:hAnsi="仿宋"/>
          <w:sz w:val="24"/>
          <w:szCs w:val="24"/>
        </w:rPr>
        <w:t>4.外贸单据制作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能提取商业发票填制所需信息，完成商业发票制作。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能提取装箱单填制所需信息，完成装箱单制作。</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能提取汇票填制所需信息，完成汇票制作。</w:t>
      </w:r>
    </w:p>
    <w:p w:rsidR="00B54AA4" w:rsidRDefault="000A507C">
      <w:pPr>
        <w:ind w:firstLineChars="200" w:firstLine="480"/>
        <w:rPr>
          <w:rFonts w:ascii="仿宋" w:eastAsia="仿宋" w:hAnsi="仿宋"/>
          <w:sz w:val="24"/>
          <w:szCs w:val="24"/>
        </w:rPr>
      </w:pPr>
      <w:r>
        <w:rPr>
          <w:rFonts w:ascii="仿宋" w:eastAsia="仿宋" w:hAnsi="仿宋"/>
          <w:sz w:val="24"/>
          <w:szCs w:val="24"/>
        </w:rPr>
        <w:t>5.外贸单据审核</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能根据相关资料，审核装箱单信息是否正确。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能根据相关资料，审核汇票信息是否正确。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能根据相关资料，审核商业发票信息是否正确。</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能根据相关资料，审核运输单据信息是否正确。</w:t>
      </w:r>
    </w:p>
    <w:p w:rsidR="00B54AA4" w:rsidRDefault="00B54AA4">
      <w:pPr>
        <w:ind w:firstLineChars="200" w:firstLine="480"/>
        <w:rPr>
          <w:rFonts w:ascii="仿宋" w:eastAsia="仿宋" w:hAnsi="仿宋"/>
          <w:sz w:val="24"/>
          <w:szCs w:val="24"/>
        </w:rPr>
      </w:pP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二、考试题型</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单选题、多选题、判断题、实操题等。</w:t>
      </w:r>
    </w:p>
    <w:p w:rsidR="00B54AA4" w:rsidRDefault="00B54AA4">
      <w:pPr>
        <w:rPr>
          <w:rFonts w:ascii="仿宋" w:eastAsia="仿宋" w:hAnsi="仿宋"/>
          <w:sz w:val="24"/>
          <w:szCs w:val="24"/>
        </w:rPr>
      </w:pP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三、考试时间</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90分钟。</w:t>
      </w:r>
    </w:p>
    <w:p w:rsidR="00B54AA4" w:rsidRDefault="00B54AA4">
      <w:pPr>
        <w:rPr>
          <w:rFonts w:ascii="仿宋" w:eastAsia="仿宋" w:hAnsi="仿宋"/>
          <w:sz w:val="24"/>
          <w:szCs w:val="24"/>
        </w:rPr>
      </w:pPr>
    </w:p>
    <w:p w:rsidR="00B54AA4" w:rsidRDefault="000A507C">
      <w:pPr>
        <w:ind w:firstLineChars="200" w:firstLine="482"/>
        <w:rPr>
          <w:rFonts w:ascii="仿宋" w:eastAsia="仿宋" w:hAnsi="仿宋"/>
          <w:b/>
          <w:bCs/>
          <w:sz w:val="24"/>
          <w:szCs w:val="24"/>
        </w:rPr>
      </w:pPr>
      <w:r>
        <w:rPr>
          <w:rFonts w:ascii="仿宋" w:eastAsia="仿宋" w:hAnsi="仿宋" w:hint="eastAsia"/>
          <w:b/>
          <w:bCs/>
          <w:sz w:val="24"/>
          <w:szCs w:val="24"/>
        </w:rPr>
        <w:t>四、考试形式</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机试。</w:t>
      </w:r>
    </w:p>
    <w:p w:rsidR="00B54AA4" w:rsidRDefault="00B54AA4">
      <w:pPr>
        <w:rPr>
          <w:rFonts w:ascii="仿宋" w:eastAsia="仿宋" w:hAnsi="仿宋"/>
          <w:sz w:val="24"/>
          <w:szCs w:val="24"/>
        </w:rPr>
      </w:pPr>
    </w:p>
    <w:p w:rsidR="004A5E21" w:rsidRDefault="000A507C">
      <w:pPr>
        <w:ind w:firstLineChars="200" w:firstLine="482"/>
        <w:rPr>
          <w:rFonts w:ascii="仿宋" w:eastAsia="仿宋" w:hAnsi="仿宋"/>
          <w:b/>
          <w:bCs/>
          <w:sz w:val="24"/>
          <w:szCs w:val="24"/>
        </w:rPr>
      </w:pPr>
      <w:r>
        <w:rPr>
          <w:rFonts w:ascii="仿宋" w:eastAsia="仿宋" w:hAnsi="仿宋" w:hint="eastAsia"/>
          <w:b/>
          <w:bCs/>
          <w:sz w:val="24"/>
          <w:szCs w:val="24"/>
        </w:rPr>
        <w:t>五、</w:t>
      </w:r>
      <w:proofErr w:type="gramStart"/>
      <w:r w:rsidR="004A5E21">
        <w:rPr>
          <w:rFonts w:ascii="仿宋" w:eastAsia="仿宋" w:hAnsi="仿宋" w:hint="eastAsia"/>
          <w:b/>
          <w:bCs/>
          <w:sz w:val="24"/>
          <w:szCs w:val="24"/>
        </w:rPr>
        <w:t>样题举例</w:t>
      </w:r>
      <w:proofErr w:type="gramEnd"/>
    </w:p>
    <w:p w:rsidR="004A5E21" w:rsidRDefault="0000408C">
      <w:pPr>
        <w:ind w:firstLineChars="200" w:firstLine="482"/>
        <w:rPr>
          <w:rFonts w:ascii="仿宋" w:eastAsia="仿宋" w:hAnsi="仿宋"/>
          <w:b/>
          <w:bCs/>
          <w:sz w:val="24"/>
          <w:szCs w:val="24"/>
        </w:rPr>
      </w:pPr>
      <w:r>
        <w:rPr>
          <w:rFonts w:ascii="仿宋" w:eastAsia="仿宋" w:hAnsi="仿宋" w:hint="eastAsia"/>
          <w:b/>
          <w:bCs/>
          <w:sz w:val="24"/>
          <w:szCs w:val="24"/>
        </w:rPr>
        <w:t>（一）财经商贸素养模块</w:t>
      </w:r>
    </w:p>
    <w:p w:rsidR="00211134" w:rsidRPr="00211134" w:rsidRDefault="00211134" w:rsidP="00211134">
      <w:pPr>
        <w:pStyle w:val="a0"/>
        <w:ind w:firstLineChars="250" w:firstLine="602"/>
        <w:rPr>
          <w:rFonts w:ascii="仿宋" w:eastAsia="仿宋" w:hAnsi="仿宋" w:cstheme="minorBidi"/>
          <w:b/>
          <w:sz w:val="24"/>
          <w:szCs w:val="24"/>
          <w:lang w:val="en-US" w:bidi="ar-SA"/>
        </w:rPr>
      </w:pPr>
      <w:r w:rsidRPr="00211134">
        <w:rPr>
          <w:rFonts w:ascii="仿宋" w:eastAsia="仿宋" w:hAnsi="仿宋" w:cstheme="minorBidi" w:hint="eastAsia"/>
          <w:b/>
          <w:sz w:val="24"/>
          <w:szCs w:val="24"/>
          <w:lang w:val="en-US" w:bidi="ar-SA"/>
        </w:rPr>
        <w:t>单项选择题</w:t>
      </w:r>
    </w:p>
    <w:p w:rsidR="0000408C" w:rsidRPr="0000408C" w:rsidRDefault="0000408C" w:rsidP="0000408C">
      <w:pPr>
        <w:pStyle w:val="a0"/>
        <w:ind w:firstLineChars="250" w:firstLine="600"/>
        <w:rPr>
          <w:rFonts w:ascii="仿宋" w:eastAsia="仿宋" w:hAnsi="仿宋" w:cstheme="minorBidi"/>
          <w:sz w:val="24"/>
          <w:szCs w:val="24"/>
          <w:lang w:val="en-US" w:bidi="ar-SA"/>
        </w:rPr>
      </w:pPr>
      <w:r w:rsidRPr="0000408C">
        <w:rPr>
          <w:rFonts w:ascii="仿宋" w:eastAsia="仿宋" w:hAnsi="仿宋" w:cstheme="minorBidi" w:hint="eastAsia"/>
          <w:sz w:val="24"/>
          <w:szCs w:val="24"/>
          <w:lang w:val="en-US" w:bidi="ar-SA"/>
        </w:rPr>
        <w:t>1.</w:t>
      </w:r>
      <w:r w:rsidRPr="0000408C">
        <w:rPr>
          <w:rFonts w:ascii="仿宋" w:eastAsia="仿宋" w:hAnsi="仿宋" w:cstheme="minorBidi"/>
          <w:sz w:val="24"/>
          <w:szCs w:val="24"/>
          <w:lang w:val="en-US" w:bidi="ar-SA"/>
        </w:rPr>
        <w:t>税收是国家取得财政收入的一种重要工具，其本质是一种（</w:t>
      </w:r>
      <w:r w:rsidRPr="0000408C">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 xml:space="preserve">　）。</w:t>
      </w:r>
    </w:p>
    <w:p w:rsidR="0000408C" w:rsidRPr="0000408C" w:rsidRDefault="0000408C" w:rsidP="0000408C">
      <w:pPr>
        <w:pStyle w:val="a0"/>
        <w:ind w:firstLineChars="250" w:firstLine="600"/>
        <w:rPr>
          <w:rFonts w:ascii="仿宋" w:eastAsia="仿宋" w:hAnsi="仿宋" w:cstheme="minorBidi"/>
          <w:sz w:val="24"/>
          <w:szCs w:val="24"/>
          <w:lang w:val="en-US" w:bidi="ar-SA"/>
        </w:rPr>
      </w:pPr>
      <w:r w:rsidRPr="0000408C">
        <w:rPr>
          <w:rFonts w:ascii="仿宋" w:eastAsia="仿宋" w:hAnsi="仿宋" w:cstheme="minorBidi"/>
          <w:sz w:val="24"/>
          <w:szCs w:val="24"/>
          <w:lang w:val="en-US" w:bidi="ar-SA"/>
        </w:rPr>
        <w:t>A.分配关系       B.社会关系      C.阶级关系      D.生产关系</w:t>
      </w:r>
      <w:r>
        <w:rPr>
          <w:rFonts w:ascii="仿宋" w:eastAsia="仿宋" w:hAnsi="仿宋" w:cstheme="minorBidi"/>
          <w:sz w:val="24"/>
          <w:szCs w:val="24"/>
          <w:lang w:val="en-US" w:bidi="ar-SA"/>
        </w:rPr>
        <w:t xml:space="preserve"> </w:t>
      </w:r>
    </w:p>
    <w:p w:rsidR="0000408C" w:rsidRPr="0000408C" w:rsidRDefault="0000408C" w:rsidP="0000408C">
      <w:pPr>
        <w:pStyle w:val="a0"/>
        <w:ind w:firstLineChars="250" w:firstLine="600"/>
        <w:rPr>
          <w:rFonts w:ascii="仿宋" w:eastAsia="仿宋" w:hAnsi="仿宋" w:cstheme="minorBidi"/>
          <w:sz w:val="24"/>
          <w:szCs w:val="24"/>
          <w:lang w:val="en-US" w:bidi="ar-SA"/>
        </w:rPr>
      </w:pPr>
      <w:r w:rsidRPr="0000408C">
        <w:rPr>
          <w:rFonts w:ascii="仿宋" w:eastAsia="仿宋" w:hAnsi="仿宋" w:cstheme="minorBidi" w:hint="eastAsia"/>
          <w:sz w:val="24"/>
          <w:szCs w:val="24"/>
          <w:lang w:val="en-US" w:bidi="ar-SA"/>
        </w:rPr>
        <w:t>2.</w:t>
      </w:r>
      <w:r w:rsidRPr="0000408C">
        <w:rPr>
          <w:rFonts w:ascii="仿宋" w:eastAsia="仿宋" w:hAnsi="仿宋" w:cstheme="minorBidi"/>
          <w:sz w:val="24"/>
          <w:szCs w:val="24"/>
          <w:lang w:val="en-US" w:bidi="ar-SA"/>
        </w:rPr>
        <w:t>企业的</w:t>
      </w:r>
      <w:r w:rsidRPr="0000408C">
        <w:rPr>
          <w:rFonts w:ascii="仿宋" w:eastAsia="仿宋" w:hAnsi="仿宋" w:cstheme="minorBidi" w:hint="eastAsia"/>
          <w:sz w:val="24"/>
          <w:szCs w:val="24"/>
          <w:lang w:val="en-US" w:bidi="ar-SA"/>
        </w:rPr>
        <w:t>生产用设备</w:t>
      </w:r>
      <w:r w:rsidRPr="0000408C">
        <w:rPr>
          <w:rFonts w:ascii="仿宋" w:eastAsia="仿宋" w:hAnsi="仿宋" w:cstheme="minorBidi"/>
          <w:sz w:val="24"/>
          <w:szCs w:val="24"/>
          <w:lang w:val="en-US" w:bidi="ar-SA"/>
        </w:rPr>
        <w:t>属于会计要素中的(</w:t>
      </w:r>
      <w:r>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w:t>
      </w:r>
    </w:p>
    <w:p w:rsidR="0000408C" w:rsidRPr="0000408C" w:rsidRDefault="0000408C" w:rsidP="0000408C">
      <w:pPr>
        <w:pStyle w:val="a0"/>
        <w:ind w:firstLineChars="250" w:firstLine="600"/>
        <w:rPr>
          <w:rFonts w:ascii="仿宋" w:eastAsia="仿宋" w:hAnsi="仿宋" w:cstheme="minorBidi"/>
          <w:sz w:val="24"/>
          <w:szCs w:val="24"/>
          <w:lang w:val="en-US" w:bidi="ar-SA"/>
        </w:rPr>
      </w:pPr>
      <w:r w:rsidRPr="0000408C">
        <w:rPr>
          <w:rFonts w:ascii="仿宋" w:eastAsia="仿宋" w:hAnsi="仿宋" w:cstheme="minorBidi"/>
          <w:sz w:val="24"/>
          <w:szCs w:val="24"/>
          <w:lang w:val="en-US" w:bidi="ar-SA"/>
        </w:rPr>
        <w:t>A</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资产        B</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负债         C</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 xml:space="preserve"> 所有者权益   D</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 xml:space="preserve"> 权益</w:t>
      </w:r>
    </w:p>
    <w:p w:rsidR="0000408C" w:rsidRPr="0000408C" w:rsidRDefault="0000408C" w:rsidP="0000408C">
      <w:pPr>
        <w:pStyle w:val="a0"/>
        <w:rPr>
          <w:rFonts w:ascii="仿宋" w:eastAsia="仿宋" w:hAnsi="仿宋" w:cstheme="minorBidi"/>
          <w:sz w:val="24"/>
          <w:szCs w:val="24"/>
          <w:lang w:val="en-US" w:bidi="ar-SA"/>
        </w:rPr>
      </w:pPr>
      <w:r w:rsidRPr="0000408C">
        <w:rPr>
          <w:rFonts w:ascii="仿宋" w:eastAsia="仿宋" w:hAnsi="仿宋" w:cstheme="minorBidi" w:hint="eastAsia"/>
          <w:sz w:val="24"/>
          <w:szCs w:val="24"/>
          <w:lang w:val="en-US" w:bidi="ar-SA"/>
        </w:rPr>
        <w:t xml:space="preserve">   </w:t>
      </w:r>
      <w:r>
        <w:rPr>
          <w:rFonts w:ascii="仿宋" w:eastAsia="仿宋" w:hAnsi="仿宋" w:cstheme="minorBidi" w:hint="eastAsia"/>
          <w:sz w:val="24"/>
          <w:szCs w:val="24"/>
          <w:lang w:val="en-US" w:bidi="ar-SA"/>
        </w:rPr>
        <w:t xml:space="preserve"> </w:t>
      </w:r>
      <w:r w:rsidRPr="0000408C">
        <w:rPr>
          <w:rFonts w:ascii="仿宋" w:eastAsia="仿宋" w:hAnsi="仿宋" w:cstheme="minorBidi" w:hint="eastAsia"/>
          <w:sz w:val="24"/>
          <w:szCs w:val="24"/>
          <w:lang w:val="en-US" w:bidi="ar-SA"/>
        </w:rPr>
        <w:t xml:space="preserve"> </w:t>
      </w:r>
      <w:r>
        <w:rPr>
          <w:rFonts w:ascii="仿宋" w:eastAsia="仿宋" w:hAnsi="仿宋" w:cstheme="minorBidi" w:hint="eastAsia"/>
          <w:sz w:val="24"/>
          <w:szCs w:val="24"/>
          <w:lang w:val="en-US" w:bidi="ar-SA"/>
        </w:rPr>
        <w:t>3</w:t>
      </w:r>
      <w:r w:rsidR="00211134">
        <w:rPr>
          <w:rFonts w:ascii="仿宋" w:eastAsia="仿宋" w:hAnsi="仿宋" w:cstheme="minorBidi" w:hint="eastAsia"/>
          <w:sz w:val="24"/>
          <w:szCs w:val="24"/>
          <w:lang w:val="en-US" w:bidi="ar-SA"/>
        </w:rPr>
        <w:t>．</w:t>
      </w:r>
      <w:r w:rsidRPr="0000408C">
        <w:rPr>
          <w:rFonts w:ascii="仿宋" w:eastAsia="仿宋" w:hAnsi="仿宋" w:cstheme="minorBidi"/>
          <w:sz w:val="24"/>
          <w:szCs w:val="24"/>
          <w:lang w:val="en-US" w:bidi="ar-SA"/>
        </w:rPr>
        <w:t>在商品标题撰写中，做好了商品的选词，就可以结合关键词组合公式撰写商品标题，标题组合公式为：营销关键词+意向性关键词+属性卖点词+类目关键词+长尾关键词，以下选项中属于营销关键词的是（</w:t>
      </w:r>
      <w:r>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 xml:space="preserve"> ）。</w:t>
      </w:r>
    </w:p>
    <w:p w:rsidR="0000408C" w:rsidRPr="00211134" w:rsidRDefault="0000408C" w:rsidP="00211134">
      <w:pPr>
        <w:pStyle w:val="a0"/>
        <w:ind w:firstLineChars="250" w:firstLine="600"/>
        <w:rPr>
          <w:rFonts w:ascii="仿宋" w:eastAsia="仿宋" w:hAnsi="仿宋" w:cstheme="minorBidi"/>
          <w:sz w:val="24"/>
          <w:szCs w:val="24"/>
          <w:lang w:val="en-US" w:bidi="ar-SA"/>
        </w:rPr>
      </w:pPr>
      <w:r w:rsidRPr="0000408C">
        <w:rPr>
          <w:rFonts w:ascii="仿宋" w:eastAsia="仿宋" w:hAnsi="仿宋" w:cstheme="minorBidi"/>
          <w:sz w:val="24"/>
          <w:szCs w:val="24"/>
          <w:lang w:val="en-US" w:bidi="ar-SA"/>
        </w:rPr>
        <w:t>A</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大码女装</w:t>
      </w:r>
      <w:r>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B</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修身</w:t>
      </w:r>
      <w:r>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C</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正品</w:t>
      </w:r>
      <w:r>
        <w:rPr>
          <w:rFonts w:ascii="仿宋" w:eastAsia="仿宋" w:hAnsi="仿宋" w:cstheme="minorBidi" w:hint="eastAsia"/>
          <w:sz w:val="24"/>
          <w:szCs w:val="24"/>
          <w:lang w:val="en-US" w:bidi="ar-SA"/>
        </w:rPr>
        <w:t xml:space="preserve">    </w:t>
      </w:r>
      <w:r w:rsidRPr="0000408C">
        <w:rPr>
          <w:rFonts w:ascii="仿宋" w:eastAsia="仿宋" w:hAnsi="仿宋" w:cstheme="minorBidi"/>
          <w:sz w:val="24"/>
          <w:szCs w:val="24"/>
          <w:lang w:val="en-US" w:bidi="ar-SA"/>
        </w:rPr>
        <w:t>D</w:t>
      </w:r>
      <w:r w:rsidR="00DC65A7" w:rsidRPr="0000408C">
        <w:rPr>
          <w:rFonts w:ascii="仿宋" w:eastAsia="仿宋" w:hAnsi="仿宋" w:cstheme="minorBidi"/>
          <w:sz w:val="24"/>
          <w:szCs w:val="24"/>
          <w:lang w:val="en-US" w:bidi="ar-SA"/>
        </w:rPr>
        <w:t>.</w:t>
      </w:r>
      <w:r w:rsidRPr="0000408C">
        <w:rPr>
          <w:rFonts w:ascii="仿宋" w:eastAsia="仿宋" w:hAnsi="仿宋" w:cstheme="minorBidi"/>
          <w:sz w:val="24"/>
          <w:szCs w:val="24"/>
          <w:lang w:val="en-US" w:bidi="ar-SA"/>
        </w:rPr>
        <w:t>羊毛衫</w:t>
      </w:r>
    </w:p>
    <w:p w:rsidR="00211134" w:rsidRDefault="00211134" w:rsidP="00211134">
      <w:pPr>
        <w:pStyle w:val="a0"/>
        <w:ind w:firstLine="495"/>
        <w:rPr>
          <w:rFonts w:ascii="仿宋" w:eastAsia="仿宋" w:hAnsi="仿宋" w:cstheme="minorBidi"/>
          <w:b/>
          <w:bCs/>
          <w:sz w:val="24"/>
          <w:szCs w:val="24"/>
          <w:lang w:val="en-US" w:bidi="ar-SA"/>
        </w:rPr>
      </w:pPr>
      <w:r>
        <w:rPr>
          <w:rFonts w:ascii="仿宋" w:eastAsia="仿宋" w:hAnsi="仿宋" w:cstheme="minorBidi" w:hint="eastAsia"/>
          <w:b/>
          <w:bCs/>
          <w:sz w:val="24"/>
          <w:szCs w:val="24"/>
          <w:lang w:val="en-US" w:bidi="ar-SA"/>
        </w:rPr>
        <w:t>多项选择题</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hint="eastAsia"/>
          <w:sz w:val="24"/>
          <w:szCs w:val="24"/>
          <w:lang w:val="en-US" w:bidi="ar-SA"/>
        </w:rPr>
        <w:t>4.</w:t>
      </w:r>
      <w:r w:rsidRPr="00211134">
        <w:rPr>
          <w:rFonts w:ascii="仿宋" w:eastAsia="仿宋" w:hAnsi="仿宋" w:cstheme="minorBidi"/>
          <w:sz w:val="24"/>
          <w:szCs w:val="24"/>
          <w:lang w:val="en-US" w:bidi="ar-SA"/>
        </w:rPr>
        <w:t>在我们日常生活中影响消费者购买行为的主要因素包括（</w:t>
      </w:r>
      <w:r>
        <w:rPr>
          <w:rFonts w:ascii="仿宋" w:eastAsia="仿宋" w:hAnsi="仿宋" w:cstheme="minorBidi" w:hint="eastAsia"/>
          <w:sz w:val="24"/>
          <w:szCs w:val="24"/>
          <w:lang w:val="en-US" w:bidi="ar-SA"/>
        </w:rPr>
        <w:t xml:space="preserve">       </w:t>
      </w:r>
      <w:r w:rsidRPr="00211134">
        <w:rPr>
          <w:rFonts w:ascii="仿宋" w:eastAsia="仿宋" w:hAnsi="仿宋" w:cstheme="minorBidi"/>
          <w:sz w:val="24"/>
          <w:szCs w:val="24"/>
          <w:lang w:val="en-US" w:bidi="ar-SA"/>
        </w:rPr>
        <w:t>）。</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A</w:t>
      </w:r>
      <w:r w:rsidR="00DC65A7" w:rsidRPr="0000408C">
        <w:rPr>
          <w:rFonts w:ascii="仿宋" w:eastAsia="仿宋" w:hAnsi="仿宋" w:cstheme="minorBidi"/>
          <w:sz w:val="24"/>
          <w:szCs w:val="24"/>
          <w:lang w:val="en-US" w:bidi="ar-SA"/>
        </w:rPr>
        <w:t>.</w:t>
      </w:r>
      <w:r w:rsidRPr="00211134">
        <w:rPr>
          <w:rFonts w:ascii="仿宋" w:eastAsia="仿宋" w:hAnsi="仿宋" w:cstheme="minorBidi"/>
          <w:sz w:val="24"/>
          <w:szCs w:val="24"/>
          <w:lang w:val="en-US" w:bidi="ar-SA"/>
        </w:rPr>
        <w:t>文化因素</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B</w:t>
      </w:r>
      <w:r w:rsidR="00DC65A7" w:rsidRPr="0000408C">
        <w:rPr>
          <w:rFonts w:ascii="仿宋" w:eastAsia="仿宋" w:hAnsi="仿宋" w:cstheme="minorBidi"/>
          <w:sz w:val="24"/>
          <w:szCs w:val="24"/>
          <w:lang w:val="en-US" w:bidi="ar-SA"/>
        </w:rPr>
        <w:t>.</w:t>
      </w:r>
      <w:r w:rsidRPr="00211134">
        <w:rPr>
          <w:rFonts w:ascii="仿宋" w:eastAsia="仿宋" w:hAnsi="仿宋" w:cstheme="minorBidi"/>
          <w:sz w:val="24"/>
          <w:szCs w:val="24"/>
          <w:lang w:val="en-US" w:bidi="ar-SA"/>
        </w:rPr>
        <w:t>社会因素</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C</w:t>
      </w:r>
      <w:r w:rsidR="00DC65A7" w:rsidRPr="0000408C">
        <w:rPr>
          <w:rFonts w:ascii="仿宋" w:eastAsia="仿宋" w:hAnsi="仿宋" w:cstheme="minorBidi"/>
          <w:sz w:val="24"/>
          <w:szCs w:val="24"/>
          <w:lang w:val="en-US" w:bidi="ar-SA"/>
        </w:rPr>
        <w:t>.</w:t>
      </w:r>
      <w:r w:rsidRPr="00211134">
        <w:rPr>
          <w:rFonts w:ascii="仿宋" w:eastAsia="仿宋" w:hAnsi="仿宋" w:cstheme="minorBidi"/>
          <w:sz w:val="24"/>
          <w:szCs w:val="24"/>
          <w:lang w:val="en-US" w:bidi="ar-SA"/>
        </w:rPr>
        <w:t>个人因素</w:t>
      </w:r>
    </w:p>
    <w:p w:rsid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D</w:t>
      </w:r>
      <w:r w:rsidR="00DC65A7" w:rsidRPr="0000408C">
        <w:rPr>
          <w:rFonts w:ascii="仿宋" w:eastAsia="仿宋" w:hAnsi="仿宋" w:cstheme="minorBidi"/>
          <w:sz w:val="24"/>
          <w:szCs w:val="24"/>
          <w:lang w:val="en-US" w:bidi="ar-SA"/>
        </w:rPr>
        <w:t>.</w:t>
      </w:r>
      <w:r w:rsidRPr="00211134">
        <w:rPr>
          <w:rFonts w:ascii="仿宋" w:eastAsia="仿宋" w:hAnsi="仿宋" w:cstheme="minorBidi"/>
          <w:sz w:val="24"/>
          <w:szCs w:val="24"/>
          <w:lang w:val="en-US" w:bidi="ar-SA"/>
        </w:rPr>
        <w:t>心理因素</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hint="eastAsia"/>
          <w:sz w:val="24"/>
          <w:szCs w:val="24"/>
          <w:lang w:val="en-US" w:bidi="ar-SA"/>
        </w:rPr>
        <w:t>5.</w:t>
      </w:r>
      <w:r w:rsidRPr="00211134">
        <w:rPr>
          <w:rFonts w:ascii="仿宋" w:eastAsia="仿宋" w:hAnsi="仿宋" w:cstheme="minorBidi"/>
          <w:sz w:val="24"/>
          <w:szCs w:val="24"/>
          <w:lang w:val="en-US" w:bidi="ar-SA"/>
        </w:rPr>
        <w:t>在国际货物运输中，以下属于特殊货物的是（</w:t>
      </w:r>
      <w:r>
        <w:rPr>
          <w:rFonts w:ascii="仿宋" w:eastAsia="仿宋" w:hAnsi="仿宋" w:cstheme="minorBidi" w:hint="eastAsia"/>
          <w:sz w:val="24"/>
          <w:szCs w:val="24"/>
          <w:lang w:val="en-US" w:bidi="ar-SA"/>
        </w:rPr>
        <w:t xml:space="preserve">       ）</w:t>
      </w:r>
      <w:r w:rsidRPr="00211134">
        <w:rPr>
          <w:rFonts w:ascii="仿宋" w:eastAsia="仿宋" w:hAnsi="仿宋" w:cstheme="minorBidi"/>
          <w:sz w:val="24"/>
          <w:szCs w:val="24"/>
          <w:lang w:val="en-US" w:bidi="ar-SA"/>
        </w:rPr>
        <w:t>。</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A.冷冻蔬菜</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B.棉质服装</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C.金表</w:t>
      </w:r>
    </w:p>
    <w:p w:rsidR="00211134" w:rsidRPr="00211134" w:rsidRDefault="00211134" w:rsidP="00211134">
      <w:pPr>
        <w:pStyle w:val="a0"/>
        <w:ind w:firstLine="495"/>
        <w:rPr>
          <w:rFonts w:ascii="仿宋" w:eastAsia="仿宋" w:hAnsi="仿宋" w:cstheme="minorBidi"/>
          <w:sz w:val="24"/>
          <w:szCs w:val="24"/>
          <w:lang w:val="en-US" w:bidi="ar-SA"/>
        </w:rPr>
      </w:pPr>
      <w:r w:rsidRPr="00211134">
        <w:rPr>
          <w:rFonts w:ascii="仿宋" w:eastAsia="仿宋" w:hAnsi="仿宋" w:cstheme="minorBidi"/>
          <w:sz w:val="24"/>
          <w:szCs w:val="24"/>
          <w:lang w:val="en-US" w:bidi="ar-SA"/>
        </w:rPr>
        <w:t>D.宠物狗</w:t>
      </w:r>
    </w:p>
    <w:p w:rsidR="00211134" w:rsidRPr="00211134" w:rsidRDefault="00211134" w:rsidP="00211134">
      <w:pPr>
        <w:pStyle w:val="a0"/>
        <w:ind w:firstLine="480"/>
        <w:rPr>
          <w:rFonts w:ascii="仿宋" w:eastAsia="仿宋" w:hAnsi="仿宋" w:cstheme="minorBidi"/>
          <w:b/>
          <w:sz w:val="24"/>
          <w:szCs w:val="24"/>
          <w:lang w:val="en-US" w:bidi="ar-SA"/>
        </w:rPr>
      </w:pPr>
      <w:r w:rsidRPr="00211134">
        <w:rPr>
          <w:rFonts w:ascii="仿宋" w:eastAsia="仿宋" w:hAnsi="仿宋" w:cstheme="minorBidi" w:hint="eastAsia"/>
          <w:b/>
          <w:sz w:val="24"/>
          <w:szCs w:val="24"/>
          <w:lang w:val="en-US" w:bidi="ar-SA"/>
        </w:rPr>
        <w:t>判断题</w:t>
      </w:r>
    </w:p>
    <w:p w:rsidR="00211134" w:rsidRPr="00211134" w:rsidRDefault="00211134" w:rsidP="00211134">
      <w:pPr>
        <w:pStyle w:val="a0"/>
        <w:ind w:firstLine="480"/>
        <w:rPr>
          <w:rFonts w:ascii="仿宋" w:eastAsia="仿宋" w:hAnsi="仿宋" w:cstheme="minorBidi"/>
          <w:sz w:val="24"/>
          <w:szCs w:val="24"/>
          <w:lang w:val="en-US" w:bidi="ar-SA"/>
        </w:rPr>
      </w:pPr>
      <w:r>
        <w:rPr>
          <w:rFonts w:ascii="仿宋" w:eastAsia="仿宋" w:hAnsi="仿宋" w:cstheme="minorBidi" w:hint="eastAsia"/>
          <w:sz w:val="24"/>
          <w:szCs w:val="24"/>
          <w:lang w:val="en-US" w:bidi="ar-SA"/>
        </w:rPr>
        <w:t>6.</w:t>
      </w:r>
      <w:r w:rsidRPr="00211134">
        <w:rPr>
          <w:rFonts w:ascii="仿宋" w:eastAsia="仿宋" w:hAnsi="仿宋" w:cstheme="minorBidi"/>
          <w:sz w:val="24"/>
          <w:szCs w:val="24"/>
          <w:lang w:val="en-US" w:bidi="ar-SA"/>
        </w:rPr>
        <w:t>只要在企业仓库里的财产都是企业的资产。（</w:t>
      </w:r>
      <w:r>
        <w:rPr>
          <w:rFonts w:ascii="仿宋" w:eastAsia="仿宋" w:hAnsi="仿宋" w:cstheme="minorBidi" w:hint="eastAsia"/>
          <w:sz w:val="24"/>
          <w:szCs w:val="24"/>
          <w:lang w:val="en-US" w:bidi="ar-SA"/>
        </w:rPr>
        <w:t xml:space="preserve">     </w:t>
      </w:r>
      <w:r w:rsidRPr="00211134">
        <w:rPr>
          <w:rFonts w:ascii="仿宋" w:eastAsia="仿宋" w:hAnsi="仿宋" w:cstheme="minorBidi"/>
          <w:sz w:val="24"/>
          <w:szCs w:val="24"/>
          <w:lang w:val="en-US" w:bidi="ar-SA"/>
        </w:rPr>
        <w:t xml:space="preserve"> ）</w:t>
      </w:r>
    </w:p>
    <w:p w:rsidR="00211134" w:rsidRPr="00211134" w:rsidRDefault="00211134" w:rsidP="00211134">
      <w:pPr>
        <w:pStyle w:val="a0"/>
        <w:ind w:firstLine="480"/>
        <w:rPr>
          <w:rFonts w:ascii="仿宋" w:eastAsia="仿宋" w:hAnsi="仿宋" w:cstheme="minorBidi"/>
          <w:sz w:val="24"/>
          <w:szCs w:val="24"/>
          <w:lang w:val="en-US" w:bidi="ar-SA"/>
        </w:rPr>
      </w:pPr>
      <w:r>
        <w:rPr>
          <w:rFonts w:ascii="仿宋" w:eastAsia="仿宋" w:hAnsi="仿宋" w:cstheme="minorBidi" w:hint="eastAsia"/>
          <w:sz w:val="24"/>
          <w:szCs w:val="24"/>
          <w:lang w:val="en-US" w:bidi="ar-SA"/>
        </w:rPr>
        <w:lastRenderedPageBreak/>
        <w:t>7.</w:t>
      </w:r>
      <w:r w:rsidRPr="00211134">
        <w:rPr>
          <w:rFonts w:ascii="仿宋" w:eastAsia="仿宋" w:hAnsi="仿宋" w:cstheme="minorBidi"/>
          <w:sz w:val="24"/>
          <w:szCs w:val="24"/>
          <w:lang w:val="en-US" w:bidi="ar-SA"/>
        </w:rPr>
        <w:t>财务和出纳可以是同一人。</w:t>
      </w:r>
      <w:r>
        <w:rPr>
          <w:rFonts w:ascii="仿宋" w:eastAsia="仿宋" w:hAnsi="仿宋" w:cstheme="minorBidi" w:hint="eastAsia"/>
          <w:sz w:val="24"/>
          <w:szCs w:val="24"/>
          <w:lang w:val="en-US" w:bidi="ar-SA"/>
        </w:rPr>
        <w:t xml:space="preserve">              </w:t>
      </w:r>
      <w:r w:rsidRPr="00211134">
        <w:rPr>
          <w:rFonts w:ascii="仿宋" w:eastAsia="仿宋" w:hAnsi="仿宋" w:cstheme="minorBidi"/>
          <w:sz w:val="24"/>
          <w:szCs w:val="24"/>
          <w:lang w:val="en-US" w:bidi="ar-SA"/>
        </w:rPr>
        <w:t xml:space="preserve">(　</w:t>
      </w:r>
      <w:r>
        <w:rPr>
          <w:rFonts w:ascii="仿宋" w:eastAsia="仿宋" w:hAnsi="仿宋" w:cstheme="minorBidi" w:hint="eastAsia"/>
          <w:sz w:val="24"/>
          <w:szCs w:val="24"/>
          <w:lang w:val="en-US" w:bidi="ar-SA"/>
        </w:rPr>
        <w:t xml:space="preserve">   </w:t>
      </w:r>
      <w:r w:rsidRPr="00211134">
        <w:rPr>
          <w:rFonts w:ascii="仿宋" w:eastAsia="仿宋" w:hAnsi="仿宋" w:cstheme="minorBidi"/>
          <w:sz w:val="24"/>
          <w:szCs w:val="24"/>
          <w:lang w:val="en-US" w:bidi="ar-SA"/>
        </w:rPr>
        <w:t xml:space="preserve"> )　</w:t>
      </w:r>
    </w:p>
    <w:p w:rsidR="0000408C" w:rsidRPr="0000408C" w:rsidRDefault="0000408C" w:rsidP="0000408C">
      <w:pPr>
        <w:pStyle w:val="a0"/>
        <w:ind w:firstLineChars="250" w:firstLine="602"/>
        <w:rPr>
          <w:rFonts w:ascii="仿宋" w:eastAsia="仿宋" w:hAnsi="仿宋" w:cstheme="minorBidi"/>
          <w:b/>
          <w:bCs/>
          <w:sz w:val="24"/>
          <w:szCs w:val="24"/>
          <w:lang w:val="en-US" w:bidi="ar-SA"/>
        </w:rPr>
      </w:pPr>
      <w:r w:rsidRPr="0000408C">
        <w:rPr>
          <w:rFonts w:ascii="仿宋" w:eastAsia="仿宋" w:hAnsi="仿宋" w:cstheme="minorBidi" w:hint="eastAsia"/>
          <w:b/>
          <w:bCs/>
          <w:sz w:val="24"/>
          <w:szCs w:val="24"/>
          <w:lang w:val="en-US" w:bidi="ar-SA"/>
        </w:rPr>
        <w:t>（二）财经商贸技能模块</w:t>
      </w:r>
    </w:p>
    <w:p w:rsidR="0000408C" w:rsidRPr="0000408C" w:rsidRDefault="0000408C" w:rsidP="0000408C">
      <w:pPr>
        <w:pStyle w:val="a0"/>
        <w:ind w:firstLineChars="300" w:firstLine="720"/>
        <w:rPr>
          <w:rFonts w:ascii="仿宋" w:eastAsia="仿宋" w:hAnsi="仿宋" w:cstheme="minorBidi"/>
          <w:sz w:val="24"/>
          <w:szCs w:val="24"/>
          <w:lang w:val="en-US" w:bidi="ar-SA"/>
        </w:rPr>
      </w:pPr>
      <w:r w:rsidRPr="0000408C">
        <w:rPr>
          <w:rFonts w:ascii="仿宋" w:eastAsia="仿宋" w:hAnsi="仿宋" w:cstheme="minorBidi" w:hint="eastAsia"/>
          <w:sz w:val="24"/>
          <w:szCs w:val="24"/>
          <w:lang w:val="en-US" w:bidi="ar-SA"/>
        </w:rPr>
        <w:t>1.根据经济业务信息，填写支票（详见练习平台）</w:t>
      </w:r>
    </w:p>
    <w:p w:rsidR="00211134" w:rsidRDefault="00211134" w:rsidP="00211134">
      <w:pPr>
        <w:ind w:firstLineChars="196" w:firstLine="472"/>
        <w:rPr>
          <w:rFonts w:ascii="仿宋" w:eastAsia="仿宋" w:hAnsi="仿宋"/>
          <w:b/>
          <w:bCs/>
          <w:sz w:val="24"/>
          <w:szCs w:val="24"/>
        </w:rPr>
      </w:pPr>
    </w:p>
    <w:p w:rsidR="00B54AA4" w:rsidRDefault="004A5E21" w:rsidP="00211134">
      <w:pPr>
        <w:ind w:firstLineChars="196" w:firstLine="472"/>
        <w:rPr>
          <w:rFonts w:ascii="仿宋" w:eastAsia="仿宋" w:hAnsi="仿宋"/>
          <w:b/>
          <w:bCs/>
          <w:sz w:val="24"/>
          <w:szCs w:val="24"/>
        </w:rPr>
      </w:pPr>
      <w:r>
        <w:rPr>
          <w:rFonts w:ascii="仿宋" w:eastAsia="仿宋" w:hAnsi="仿宋" w:hint="eastAsia"/>
          <w:b/>
          <w:bCs/>
          <w:sz w:val="24"/>
          <w:szCs w:val="24"/>
        </w:rPr>
        <w:t>六、</w:t>
      </w:r>
      <w:r w:rsidR="000A507C">
        <w:rPr>
          <w:rFonts w:ascii="仿宋" w:eastAsia="仿宋" w:hAnsi="仿宋" w:hint="eastAsia"/>
          <w:b/>
          <w:bCs/>
          <w:sz w:val="24"/>
          <w:szCs w:val="24"/>
        </w:rPr>
        <w:t>其他说明</w:t>
      </w:r>
    </w:p>
    <w:p w:rsidR="00B54AA4" w:rsidRDefault="000A507C">
      <w:pPr>
        <w:ind w:firstLineChars="200" w:firstLine="480"/>
        <w:rPr>
          <w:rFonts w:ascii="仿宋" w:eastAsia="仿宋" w:hAnsi="仿宋"/>
          <w:sz w:val="24"/>
          <w:szCs w:val="24"/>
        </w:rPr>
      </w:pPr>
      <w:r>
        <w:rPr>
          <w:rFonts w:ascii="仿宋" w:eastAsia="仿宋" w:hAnsi="仿宋" w:hint="eastAsia"/>
          <w:sz w:val="24"/>
          <w:szCs w:val="24"/>
        </w:rPr>
        <w:t>考生报名确认后，可根据考生报考信息实名登录练习</w:t>
      </w:r>
      <w:r w:rsidR="00CE6E02">
        <w:rPr>
          <w:rFonts w:ascii="仿宋" w:eastAsia="仿宋" w:hAnsi="仿宋" w:hint="eastAsia"/>
          <w:sz w:val="24"/>
          <w:szCs w:val="24"/>
        </w:rPr>
        <w:t>平台</w:t>
      </w:r>
      <w:r>
        <w:rPr>
          <w:rFonts w:ascii="仿宋" w:eastAsia="仿宋" w:hAnsi="仿宋" w:hint="eastAsia"/>
          <w:sz w:val="24"/>
          <w:szCs w:val="24"/>
        </w:rPr>
        <w:t>进行考前练习，不再另行发布样卷。具体登录方式和操作说明请留意</w:t>
      </w:r>
      <w:r w:rsidR="00CE6E02">
        <w:rPr>
          <w:rFonts w:ascii="仿宋" w:eastAsia="仿宋" w:hAnsi="仿宋" w:hint="eastAsia"/>
          <w:sz w:val="24"/>
          <w:szCs w:val="24"/>
        </w:rPr>
        <w:t>后续</w:t>
      </w:r>
      <w:r w:rsidRPr="004A5E21">
        <w:rPr>
          <w:rFonts w:ascii="仿宋" w:eastAsia="仿宋" w:hAnsi="仿宋" w:hint="eastAsia"/>
          <w:sz w:val="24"/>
          <w:szCs w:val="24"/>
        </w:rPr>
        <w:t>通知。</w:t>
      </w:r>
    </w:p>
    <w:p w:rsidR="00B54AA4" w:rsidRDefault="00B54AA4">
      <w:pPr>
        <w:ind w:firstLineChars="200" w:firstLine="480"/>
        <w:rPr>
          <w:rFonts w:ascii="仿宋" w:eastAsia="仿宋" w:hAnsi="仿宋"/>
          <w:sz w:val="24"/>
          <w:szCs w:val="24"/>
        </w:rPr>
      </w:pPr>
    </w:p>
    <w:p w:rsidR="00B54AA4" w:rsidRDefault="00B54AA4">
      <w:pPr>
        <w:rPr>
          <w:rFonts w:ascii="仿宋" w:eastAsia="仿宋" w:hAnsi="仿宋"/>
          <w:sz w:val="24"/>
          <w:szCs w:val="24"/>
        </w:rPr>
      </w:pPr>
    </w:p>
    <w:p w:rsidR="00B54AA4" w:rsidRPr="00CE6E02" w:rsidRDefault="00B54AA4">
      <w:bookmarkStart w:id="0" w:name="_GoBack"/>
      <w:bookmarkEnd w:id="0"/>
    </w:p>
    <w:sectPr w:rsidR="00B54AA4" w:rsidRPr="00CE6E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C1" w:rsidRDefault="00734EC1">
      <w:r>
        <w:separator/>
      </w:r>
    </w:p>
  </w:endnote>
  <w:endnote w:type="continuationSeparator" w:id="0">
    <w:p w:rsidR="00734EC1" w:rsidRDefault="007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C1" w:rsidRDefault="00734EC1">
      <w:r>
        <w:separator/>
      </w:r>
    </w:p>
  </w:footnote>
  <w:footnote w:type="continuationSeparator" w:id="0">
    <w:p w:rsidR="00734EC1" w:rsidRDefault="00734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967D31"/>
    <w:rsid w:val="0000408C"/>
    <w:rsid w:val="000A507C"/>
    <w:rsid w:val="00211134"/>
    <w:rsid w:val="00473E1C"/>
    <w:rsid w:val="004A5E21"/>
    <w:rsid w:val="004B032E"/>
    <w:rsid w:val="00734EC1"/>
    <w:rsid w:val="00967D31"/>
    <w:rsid w:val="00AE6D07"/>
    <w:rsid w:val="00B54AA4"/>
    <w:rsid w:val="00B90589"/>
    <w:rsid w:val="00BF6983"/>
    <w:rsid w:val="00CE6E02"/>
    <w:rsid w:val="00D30C8B"/>
    <w:rsid w:val="00D334D6"/>
    <w:rsid w:val="00DC65A7"/>
    <w:rsid w:val="10CC380A"/>
    <w:rsid w:val="3AA37F4E"/>
    <w:rsid w:val="48B30830"/>
    <w:rsid w:val="5371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1"/>
    <w:qFormat/>
    <w:pPr>
      <w:ind w:left="118"/>
      <w:outlineLvl w:val="1"/>
    </w:pPr>
    <w:rPr>
      <w:rFonts w:ascii="楷体" w:eastAsia="楷体" w:hAnsi="楷体" w:cs="楷体"/>
      <w:b/>
      <w:bCs/>
      <w:sz w:val="24"/>
      <w:szCs w:val="24"/>
      <w:lang w:val="zh-CN" w:bidi="zh-CN"/>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eastAsia="宋体" w:hAnsi="宋体" w:cs="宋体"/>
      <w:szCs w:val="21"/>
      <w:lang w:val="zh-CN" w:bidi="zh-CN"/>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1"/>
    <w:qFormat/>
    <w:pPr>
      <w:ind w:left="118"/>
      <w:outlineLvl w:val="1"/>
    </w:pPr>
    <w:rPr>
      <w:rFonts w:ascii="楷体" w:eastAsia="楷体" w:hAnsi="楷体" w:cs="楷体"/>
      <w:b/>
      <w:bCs/>
      <w:sz w:val="24"/>
      <w:szCs w:val="24"/>
      <w:lang w:val="zh-CN" w:bidi="zh-CN"/>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eastAsia="宋体" w:hAnsi="宋体" w:cs="宋体"/>
      <w:szCs w:val="21"/>
      <w:lang w:val="zh-CN" w:bidi="zh-CN"/>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940</Words>
  <Characters>5363</Characters>
  <Application>Microsoft Office Word</Application>
  <DocSecurity>0</DocSecurity>
  <Lines>44</Lines>
  <Paragraphs>12</Paragraphs>
  <ScaleCrop>false</ScaleCrop>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yi</dc:creator>
  <cp:lastModifiedBy>admin</cp:lastModifiedBy>
  <cp:revision>13</cp:revision>
  <dcterms:created xsi:type="dcterms:W3CDTF">2023-02-28T14:22:00Z</dcterms:created>
  <dcterms:modified xsi:type="dcterms:W3CDTF">2023-03-01T04:41:00Z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DCCB1BBBC51D4E47AF0F71BFEFEB7651</vt:lpwstr>
  </property>
</Properties>
</file>