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2DF" w:rsidRDefault="00000000">
      <w:pPr>
        <w:pStyle w:val="10"/>
        <w:keepNext/>
        <w:keepLines/>
        <w:shd w:val="clear" w:color="auto" w:fill="auto"/>
        <w:spacing w:before="0" w:after="0"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bookmarkStart w:id="0" w:name="bookmark1"/>
      <w:bookmarkStart w:id="1" w:name="bookmark0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江西财经职业学院</w:t>
      </w:r>
      <w:bookmarkStart w:id="2" w:name="bookmark3"/>
      <w:bookmarkStart w:id="3" w:name="bookmark2"/>
      <w:bookmarkEnd w:id="0"/>
      <w:bookmarkEnd w:id="1"/>
    </w:p>
    <w:p w:rsidR="002A52DF" w:rsidRDefault="00000000">
      <w:pPr>
        <w:pStyle w:val="10"/>
        <w:keepNext/>
        <w:keepLines/>
        <w:shd w:val="clear" w:color="auto" w:fill="auto"/>
        <w:spacing w:before="0" w:after="0"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20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23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年单独招生《综合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素质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测试》考试大纲</w:t>
      </w:r>
      <w:bookmarkEnd w:id="2"/>
      <w:bookmarkEnd w:id="3"/>
    </w:p>
    <w:p w:rsidR="002A52DF" w:rsidRDefault="00000000">
      <w:pPr>
        <w:pStyle w:val="11"/>
        <w:shd w:val="clear" w:color="auto" w:fill="auto"/>
        <w:tabs>
          <w:tab w:val="left" w:pos="11235"/>
        </w:tabs>
        <w:spacing w:line="360" w:lineRule="auto"/>
        <w:ind w:firstLineChars="200" w:firstLine="560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为便于报考者充分了解江西财经职业学院单独招生考试中《综合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素质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测试》考试科目的要求与范围，我校特制定本考试大纲。</w:t>
      </w:r>
    </w:p>
    <w:p w:rsidR="002A52DF" w:rsidRDefault="00000000">
      <w:pPr>
        <w:pStyle w:val="11"/>
        <w:numPr>
          <w:ilvl w:val="0"/>
          <w:numId w:val="1"/>
        </w:numPr>
        <w:shd w:val="clear" w:color="auto" w:fill="auto"/>
        <w:tabs>
          <w:tab w:val="left" w:pos="661"/>
        </w:tabs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考试性质和范围</w:t>
      </w:r>
    </w:p>
    <w:p w:rsidR="002A52DF" w:rsidRDefault="00000000">
      <w:pPr>
        <w:pStyle w:val="11"/>
        <w:shd w:val="clear" w:color="auto" w:fill="auto"/>
        <w:tabs>
          <w:tab w:val="left" w:pos="661"/>
        </w:tabs>
        <w:spacing w:line="360" w:lineRule="auto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/>
        </w:rPr>
        <w:t>《综合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/>
          <w:lang w:val="en-US"/>
        </w:rPr>
        <w:t>素质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/>
        </w:rPr>
        <w:t>测试》是为参加江西财经职业学院202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/>
          <w:lang w:val="en-US"/>
        </w:rPr>
        <w:t>3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/>
        </w:rPr>
        <w:t>年单独招生考试而设置的具有选拔性质的考试科目；它以中学（普高、职高、技校、</w:t>
      </w:r>
      <w:hyperlink r:id="rId7" w:tgtFrame="_blank" w:history="1">
        <w:r>
          <w:rPr>
            <w:rStyle w:val="a7"/>
            <w:rFonts w:asciiTheme="majorEastAsia" w:eastAsiaTheme="majorEastAsia" w:hAnsiTheme="majorEastAsia" w:hint="eastAsia"/>
            <w:color w:val="000000" w:themeColor="text1"/>
            <w:sz w:val="28"/>
            <w:szCs w:val="28"/>
            <w:shd w:val="clear" w:color="auto" w:fill="FFFFFF"/>
          </w:rPr>
          <w:t>中专</w:t>
        </w:r>
      </w:hyperlink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/>
        </w:rPr>
        <w:t>）所学知识为基础，考察学生的思想道德素质、科学素质、职业素养、通用知识能力、计算机应用基础能力等，其目的是测试考生应具备、应知、应会的基本品质、基础知识、基本理论、基本方法的水平和分析问题、解决问题的能力。</w:t>
      </w:r>
    </w:p>
    <w:p w:rsidR="002A52DF" w:rsidRDefault="00000000">
      <w:pPr>
        <w:pStyle w:val="11"/>
        <w:shd w:val="clear" w:color="auto" w:fill="auto"/>
        <w:tabs>
          <w:tab w:val="left" w:pos="666"/>
        </w:tabs>
        <w:spacing w:after="40"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二、考试形式与试卷题型及结构</w:t>
      </w:r>
    </w:p>
    <w:p w:rsidR="002A52DF" w:rsidRDefault="00000000">
      <w:pPr>
        <w:pStyle w:val="11"/>
        <w:shd w:val="clear" w:color="auto" w:fill="auto"/>
        <w:tabs>
          <w:tab w:val="left" w:pos="642"/>
        </w:tabs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1、考试形式：闭卷，笔试。满分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225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分。考试时间</w:t>
      </w:r>
      <w:r w:rsidR="001B6B0A" w:rsidRPr="001B6B0A">
        <w:rPr>
          <w:rFonts w:asciiTheme="majorEastAsia" w:eastAsiaTheme="majorEastAsia" w:hAnsiTheme="majorEastAsia" w:cstheme="majorEastAsia" w:hint="eastAsia"/>
          <w:color w:val="FF0000"/>
          <w:sz w:val="28"/>
          <w:szCs w:val="28"/>
          <w:lang w:val="en-US"/>
        </w:rPr>
        <w:t>90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分钟。</w:t>
      </w:r>
    </w:p>
    <w:p w:rsidR="002A52DF" w:rsidRDefault="00000000">
      <w:pPr>
        <w:pStyle w:val="11"/>
        <w:shd w:val="clear" w:color="auto" w:fill="auto"/>
        <w:tabs>
          <w:tab w:val="left" w:pos="642"/>
        </w:tabs>
        <w:spacing w:after="40"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2、试题类型：单项选择题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20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题，共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80分；判断题10个，共40分；简答题2个，共40分；论述题</w:t>
      </w:r>
      <w:r w:rsidR="00161B9C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2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个，共65分。总分共225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分。</w:t>
      </w:r>
    </w:p>
    <w:p w:rsidR="002A52DF" w:rsidRDefault="00000000">
      <w:pPr>
        <w:pStyle w:val="11"/>
        <w:shd w:val="clear" w:color="auto" w:fill="auto"/>
        <w:tabs>
          <w:tab w:val="left" w:pos="642"/>
        </w:tabs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3、试卷内容比例及难易</w:t>
      </w:r>
      <w:r w:rsidR="00161B9C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参考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比例</w:t>
      </w:r>
    </w:p>
    <w:p w:rsidR="002A52DF" w:rsidRDefault="00000000">
      <w:pPr>
        <w:pStyle w:val="11"/>
        <w:shd w:val="clear" w:color="auto" w:fill="auto"/>
        <w:spacing w:after="40"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内容比例：试卷卷面分值为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225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分。其中：思想道德</w:t>
      </w:r>
      <w:proofErr w:type="gramStart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素质题</w:t>
      </w:r>
      <w:r w:rsidR="00161B9C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约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40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分</w:t>
      </w:r>
      <w:proofErr w:type="gramEnd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，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科学</w:t>
      </w:r>
      <w:proofErr w:type="gramStart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素质题</w:t>
      </w:r>
      <w:r w:rsidR="00161B9C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约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40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分</w:t>
      </w:r>
      <w:proofErr w:type="gramEnd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，计算机应用</w:t>
      </w:r>
      <w:proofErr w:type="gramStart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基础题</w:t>
      </w:r>
      <w:r w:rsidR="00161B9C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约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45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分</w:t>
      </w:r>
      <w:proofErr w:type="gramEnd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，基本</w:t>
      </w:r>
      <w:proofErr w:type="gramStart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常识题</w:t>
      </w:r>
      <w:r w:rsidR="00161B9C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约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60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分</w:t>
      </w:r>
      <w:proofErr w:type="gramEnd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，通用</w:t>
      </w:r>
      <w:proofErr w:type="gramStart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技术题</w:t>
      </w:r>
      <w:r w:rsidR="00161B9C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约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40分</w:t>
      </w:r>
      <w:proofErr w:type="gramEnd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。</w:t>
      </w:r>
    </w:p>
    <w:p w:rsidR="002A52DF" w:rsidRDefault="00000000">
      <w:pPr>
        <w:pStyle w:val="11"/>
        <w:shd w:val="clear" w:color="auto" w:fill="auto"/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试题难易</w:t>
      </w:r>
      <w:r w:rsidR="00161B9C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参考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比例：较</w:t>
      </w:r>
      <w:proofErr w:type="gramStart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容易题约</w:t>
      </w:r>
      <w:proofErr w:type="gramEnd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50%，中等</w:t>
      </w:r>
      <w:proofErr w:type="gramStart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难度题约</w:t>
      </w:r>
      <w:proofErr w:type="gramEnd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35%，较难题约15%。</w:t>
      </w:r>
    </w:p>
    <w:p w:rsidR="002A52DF" w:rsidRDefault="00000000">
      <w:pPr>
        <w:pStyle w:val="11"/>
        <w:shd w:val="clear" w:color="auto" w:fill="auto"/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4、本次考试不指定教材。</w:t>
      </w:r>
    </w:p>
    <w:p w:rsidR="002A52DF" w:rsidRDefault="00000000">
      <w:pPr>
        <w:pStyle w:val="11"/>
        <w:shd w:val="clear" w:color="auto" w:fill="auto"/>
        <w:tabs>
          <w:tab w:val="left" w:pos="666"/>
        </w:tabs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三、考试内容</w:t>
      </w:r>
    </w:p>
    <w:p w:rsidR="002A52DF" w:rsidRDefault="00000000">
      <w:pPr>
        <w:pStyle w:val="11"/>
        <w:shd w:val="clear" w:color="auto" w:fill="auto"/>
        <w:spacing w:after="40"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1、思想道德素质</w:t>
      </w:r>
    </w:p>
    <w:p w:rsidR="002A52DF" w:rsidRDefault="00000000">
      <w:pPr>
        <w:pStyle w:val="11"/>
        <w:shd w:val="clear" w:color="auto" w:fill="auto"/>
        <w:tabs>
          <w:tab w:val="left" w:pos="594"/>
        </w:tabs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1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）思想素质：有正确的世界观、人生观和价值观。了解中华民族优良传统；有民族 自尊心、自信心和自豪感；爱祖国、爱人民、爱父母，懂得感恩、报恩。</w:t>
      </w:r>
    </w:p>
    <w:p w:rsidR="002A52DF" w:rsidRDefault="00000000">
      <w:pPr>
        <w:pStyle w:val="11"/>
        <w:shd w:val="clear" w:color="auto" w:fill="auto"/>
        <w:tabs>
          <w:tab w:val="left" w:pos="603"/>
        </w:tabs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2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）道德素质：遵守“爱国守法、明礼诚信、团结友善、勤俭自强、敬业奉献”公民 基本道德规范；遵守“文明礼貌、助人为乐、爱护公物、保护环境、遵纪守法”为 主要内容的社会公德。</w:t>
      </w:r>
    </w:p>
    <w:p w:rsidR="002A52DF" w:rsidRDefault="00161B9C" w:rsidP="00161B9C">
      <w:pPr>
        <w:pStyle w:val="11"/>
        <w:shd w:val="clear" w:color="auto" w:fill="auto"/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  <w:lang w:val="en-US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（3）法纪素质：有较强的知法、懂法、守法、用法和自我保护的意识，掌握必要的法律常识。</w:t>
      </w:r>
    </w:p>
    <w:p w:rsidR="002A52DF" w:rsidRDefault="00000000">
      <w:pPr>
        <w:pStyle w:val="11"/>
        <w:shd w:val="clear" w:color="auto" w:fill="auto"/>
        <w:tabs>
          <w:tab w:val="left" w:pos="1872"/>
        </w:tabs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2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、科学素质</w:t>
      </w:r>
    </w:p>
    <w:p w:rsidR="002A52DF" w:rsidRDefault="00000000">
      <w:pPr>
        <w:pStyle w:val="11"/>
        <w:shd w:val="clear" w:color="auto" w:fill="auto"/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1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）判断推理能力：对客观事物及其关系的分析推理能力，其中包括对数字、词语、 图形、概念、事例等材料的理解分析，逻辑判断，演绎推理，归纳综合等。</w:t>
      </w:r>
    </w:p>
    <w:p w:rsidR="002A52DF" w:rsidRDefault="00000000">
      <w:pPr>
        <w:pStyle w:val="11"/>
        <w:shd w:val="clear" w:color="auto" w:fill="auto"/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2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） 空间想象能力：由实物的形状描绘出几何图形，由几何图形判断实物形状、大小、 位置等的感知、识别能力。</w:t>
      </w:r>
    </w:p>
    <w:p w:rsidR="002A52DF" w:rsidRDefault="00000000">
      <w:pPr>
        <w:pStyle w:val="11"/>
        <w:shd w:val="clear" w:color="auto" w:fill="auto"/>
        <w:tabs>
          <w:tab w:val="left" w:pos="608"/>
        </w:tabs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3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）注意力及稳定性：能集中精力去清晰地感知一定的事物， 深入地思考一定的问题， 而不被其他事物所干扰，并</w:t>
      </w:r>
      <w:proofErr w:type="gramStart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作出</w:t>
      </w:r>
      <w:proofErr w:type="gramEnd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准确判断和分析的能力。</w:t>
      </w:r>
    </w:p>
    <w:p w:rsidR="002A52DF" w:rsidRDefault="00000000">
      <w:pPr>
        <w:pStyle w:val="11"/>
        <w:shd w:val="clear" w:color="auto" w:fill="auto"/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3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、计算机应用基础</w:t>
      </w:r>
    </w:p>
    <w:p w:rsidR="002A52DF" w:rsidRDefault="00000000">
      <w:pPr>
        <w:pStyle w:val="11"/>
        <w:shd w:val="clear" w:color="auto" w:fill="auto"/>
        <w:tabs>
          <w:tab w:val="left" w:pos="9696"/>
        </w:tabs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1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）计算机的基础知识：计算机的概念、发展与分类；计算机的主要特点及应用领域； 数据的存储单位(位、字节、字)；硬件系统的组成，基本硬件如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 w:bidi="en-US"/>
        </w:rPr>
        <w:t>CPU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存储器(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 w:bidi="en-US"/>
        </w:rPr>
        <w:t>ROM RAM、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 xml:space="preserve">输入输出设备的功能；软件系统的组成，能正确区分系统软件、应用软件等。 </w:t>
      </w:r>
    </w:p>
    <w:p w:rsidR="002A52DF" w:rsidRDefault="00000000">
      <w:pPr>
        <w:pStyle w:val="11"/>
        <w:shd w:val="clear" w:color="auto" w:fill="auto"/>
        <w:tabs>
          <w:tab w:val="left" w:pos="9696"/>
        </w:tabs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2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） 操作系统：操作系统的功能、组成和分类等基本知识；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 w:bidi="en-US"/>
        </w:rPr>
        <w:t>Windows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系统的基本概念、常用术语、基本操作和应用。</w:t>
      </w:r>
    </w:p>
    <w:p w:rsidR="002A52DF" w:rsidRDefault="00000000">
      <w:pPr>
        <w:pStyle w:val="11"/>
        <w:shd w:val="clear" w:color="auto" w:fill="auto"/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3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）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 w:bidi="en-US"/>
        </w:rPr>
        <w:t xml:space="preserve">Office 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 xml:space="preserve">办公软件：文字处理 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 w:bidi="en-US"/>
        </w:rPr>
        <w:t>Word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电子表格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 w:bidi="en-US"/>
        </w:rPr>
        <w:t>Excel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、演示文稿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 w:bidi="en-US"/>
        </w:rPr>
        <w:t>PowerPoint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的文 档(或工作簿、演示文稿)的创建、打开，文字、图片、表格的编辑与格式设置， 简单公式运用等基本操作和应用。</w:t>
      </w:r>
    </w:p>
    <w:p w:rsidR="002A52DF" w:rsidRDefault="00000000">
      <w:pPr>
        <w:pStyle w:val="11"/>
        <w:shd w:val="clear" w:color="auto" w:fill="auto"/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4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）计算机网络：网络的基本概念，因特网的初步知识和应用，如拨号连接、浏览器 的使用、电子邮件(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 w:bidi="en-US"/>
        </w:rPr>
        <w:t>E-MAIL)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收发和搜索引擎的使用等。</w:t>
      </w:r>
    </w:p>
    <w:p w:rsidR="002A52DF" w:rsidRDefault="00000000">
      <w:pPr>
        <w:pStyle w:val="11"/>
        <w:shd w:val="clear" w:color="auto" w:fill="auto"/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5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）信息安全：信息安全基本知识，计算机病毒防治的基本措施和防范策略。</w:t>
      </w:r>
    </w:p>
    <w:p w:rsidR="002A52DF" w:rsidRDefault="00000000">
      <w:pPr>
        <w:pStyle w:val="11"/>
        <w:shd w:val="clear" w:color="auto" w:fill="auto"/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lastRenderedPageBreak/>
        <w:t>4、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基本常识</w:t>
      </w:r>
    </w:p>
    <w:p w:rsidR="002A52DF" w:rsidRDefault="00000000">
      <w:pPr>
        <w:pStyle w:val="11"/>
        <w:shd w:val="clear" w:color="auto" w:fill="auto"/>
        <w:tabs>
          <w:tab w:val="left" w:pos="594"/>
        </w:tabs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1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）科技常识：含物理、化学、生物、信息等方面的基础知识。</w:t>
      </w:r>
    </w:p>
    <w:p w:rsidR="002A52DF" w:rsidRDefault="00000000">
      <w:pPr>
        <w:pStyle w:val="11"/>
        <w:shd w:val="clear" w:color="auto" w:fill="auto"/>
        <w:tabs>
          <w:tab w:val="left" w:pos="617"/>
        </w:tabs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2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）人文常识：含文学、历史、地理、哲学、艺术等人文社会科学方面的基础知识</w:t>
      </w:r>
    </w:p>
    <w:p w:rsidR="002A52DF" w:rsidRDefault="00000000">
      <w:pPr>
        <w:pStyle w:val="11"/>
        <w:shd w:val="clear" w:color="auto" w:fill="auto"/>
        <w:tabs>
          <w:tab w:val="left" w:pos="617"/>
        </w:tabs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3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）时事政治：20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22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年1月以来，江西省、国内、国外发生的重大事件。</w:t>
      </w:r>
    </w:p>
    <w:p w:rsidR="002A52DF" w:rsidRDefault="00000000">
      <w:pPr>
        <w:pStyle w:val="11"/>
        <w:shd w:val="clear" w:color="auto" w:fill="auto"/>
        <w:tabs>
          <w:tab w:val="left" w:pos="617"/>
        </w:tabs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4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）生活常识：包含健康、饮食、卫生、交通、安全等方面</w:t>
      </w:r>
    </w:p>
    <w:p w:rsidR="002A52DF" w:rsidRDefault="00000000">
      <w:pPr>
        <w:pStyle w:val="11"/>
        <w:shd w:val="clear" w:color="auto" w:fill="auto"/>
        <w:tabs>
          <w:tab w:val="left" w:pos="617"/>
        </w:tabs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5、通用技术</w:t>
      </w:r>
    </w:p>
    <w:p w:rsidR="002A52DF" w:rsidRDefault="00000000">
      <w:pPr>
        <w:pStyle w:val="11"/>
        <w:shd w:val="clear" w:color="auto" w:fill="auto"/>
        <w:tabs>
          <w:tab w:val="left" w:pos="617"/>
        </w:tabs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val="en-US"/>
        </w:rPr>
        <w:t>1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 xml:space="preserve">）技术评价能力：能运用技术知识、思想方法和原理解释技术现象、产品等；通过比较、分析与综合等方法对技术问题进行解释、推理，做出合理的判断或做出正确的结论；对技术文化进行评价和选择。 </w:t>
      </w:r>
    </w:p>
    <w:p w:rsidR="002A52DF" w:rsidRDefault="00000000">
      <w:pPr>
        <w:spacing w:line="360" w:lineRule="auto"/>
        <w:jc w:val="both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eastAsia="zh-CN"/>
        </w:rPr>
        <w:t>（2）技术设计能力：能从多个角度提出解决技术问题的方案；能读懂简单的技术图样，选用恰当的技术语言表达设计思路和方案；能根据要求进行简单的结构、流程、系统和控制系统的设计。</w:t>
      </w:r>
    </w:p>
    <w:p w:rsidR="002A52DF" w:rsidRPr="00161B9C" w:rsidRDefault="00000000" w:rsidP="00161B9C">
      <w:pPr>
        <w:spacing w:line="360" w:lineRule="auto"/>
        <w:jc w:val="both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  <w:lang w:eastAsia="zh-CN"/>
        </w:rPr>
        <w:sectPr w:rsidR="002A52DF" w:rsidRPr="00161B9C">
          <w:pgSz w:w="19118" w:h="27062"/>
          <w:pgMar w:top="2292" w:right="2504" w:bottom="2102" w:left="2421" w:header="0" w:footer="3" w:gutter="0"/>
          <w:cols w:space="720"/>
          <w:docGrid w:linePitch="360"/>
        </w:sect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eastAsia="zh-CN"/>
        </w:rPr>
        <w:t>（3）技术实践的能力：能根据设计方案和已有条件选择加工工艺；能正确的</w:t>
      </w:r>
      <w:proofErr w:type="gramStart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eastAsia="zh-CN"/>
        </w:rPr>
        <w:t>选择长</w:t>
      </w:r>
      <w:proofErr w:type="gramEnd"/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  <w:lang w:eastAsia="zh-CN"/>
        </w:rPr>
        <w:t>用工具， 正确、安全地进行操作；能制作、装配、调试简单产品的模型或原型；能根据设计要求对产品进行技术试验。</w:t>
      </w:r>
    </w:p>
    <w:p w:rsidR="002A52DF" w:rsidRDefault="002A52DF" w:rsidP="00161B9C">
      <w:pPr>
        <w:spacing w:line="360" w:lineRule="auto"/>
        <w:rPr>
          <w:rFonts w:asciiTheme="majorEastAsia" w:eastAsiaTheme="majorEastAsia" w:hAnsiTheme="majorEastAsia" w:cstheme="majorEastAsia"/>
          <w:lang w:eastAsia="zh-CN"/>
        </w:rPr>
      </w:pPr>
    </w:p>
    <w:sectPr w:rsidR="002A52DF">
      <w:pgSz w:w="19118" w:h="27062"/>
      <w:pgMar w:top="2544" w:right="2529" w:bottom="7406" w:left="2486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1A9D" w:rsidRDefault="007E1A9D" w:rsidP="001B6B0A">
      <w:r>
        <w:separator/>
      </w:r>
    </w:p>
  </w:endnote>
  <w:endnote w:type="continuationSeparator" w:id="0">
    <w:p w:rsidR="007E1A9D" w:rsidRDefault="007E1A9D" w:rsidP="001B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1A9D" w:rsidRDefault="007E1A9D" w:rsidP="001B6B0A">
      <w:r>
        <w:separator/>
      </w:r>
    </w:p>
  </w:footnote>
  <w:footnote w:type="continuationSeparator" w:id="0">
    <w:p w:rsidR="007E1A9D" w:rsidRDefault="007E1A9D" w:rsidP="001B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B03"/>
    <w:multiLevelType w:val="singleLevel"/>
    <w:tmpl w:val="0CC46B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6365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Q4NmU5YmUyYzMyZTEyZTE1ZTJlMTIzOTQwNWMzMzQifQ=="/>
  </w:docVars>
  <w:rsids>
    <w:rsidRoot w:val="00D568F4"/>
    <w:rsid w:val="00161B9C"/>
    <w:rsid w:val="001B6B0A"/>
    <w:rsid w:val="002A52DF"/>
    <w:rsid w:val="003A4471"/>
    <w:rsid w:val="007E1A9D"/>
    <w:rsid w:val="00C614CC"/>
    <w:rsid w:val="00D568F4"/>
    <w:rsid w:val="00DD4B56"/>
    <w:rsid w:val="00E4040D"/>
    <w:rsid w:val="23DE23AC"/>
    <w:rsid w:val="26E1233B"/>
    <w:rsid w:val="30197BA2"/>
    <w:rsid w:val="3A666585"/>
    <w:rsid w:val="3E085DBB"/>
    <w:rsid w:val="410072CF"/>
    <w:rsid w:val="420D4728"/>
    <w:rsid w:val="4649274A"/>
    <w:rsid w:val="68EA6340"/>
    <w:rsid w:val="7C96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384047"/>
  <w15:docId w15:val="{907A839F-6A06-4482-B8BB-7979DE75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">
    <w:name w:val="标题 #1_"/>
    <w:basedOn w:val="a0"/>
    <w:link w:val="10"/>
    <w:qFormat/>
    <w:rPr>
      <w:rFonts w:ascii="黑体" w:eastAsia="黑体" w:hAnsi="黑体" w:cs="黑体"/>
      <w:sz w:val="46"/>
      <w:szCs w:val="46"/>
      <w:u w:val="none"/>
      <w:lang w:val="zh-CN" w:eastAsia="zh-CN" w:bidi="zh-CN"/>
    </w:rPr>
  </w:style>
  <w:style w:type="paragraph" w:customStyle="1" w:styleId="10">
    <w:name w:val="标题 #1"/>
    <w:basedOn w:val="a"/>
    <w:link w:val="1"/>
    <w:qFormat/>
    <w:pPr>
      <w:shd w:val="clear" w:color="auto" w:fill="FFFFFF"/>
      <w:spacing w:before="110" w:after="540"/>
      <w:jc w:val="center"/>
      <w:outlineLvl w:val="0"/>
    </w:pPr>
    <w:rPr>
      <w:rFonts w:ascii="黑体" w:eastAsia="黑体" w:hAnsi="黑体" w:cs="黑体"/>
      <w:sz w:val="46"/>
      <w:szCs w:val="46"/>
      <w:lang w:val="zh-CN" w:eastAsia="zh-CN" w:bidi="zh-CN"/>
    </w:rPr>
  </w:style>
  <w:style w:type="character" w:customStyle="1" w:styleId="a8">
    <w:name w:val="正文文本_"/>
    <w:basedOn w:val="a0"/>
    <w:link w:val="11"/>
    <w:qFormat/>
    <w:rPr>
      <w:rFonts w:ascii="宋体" w:eastAsia="宋体" w:hAnsi="宋体" w:cs="宋体"/>
      <w:sz w:val="36"/>
      <w:szCs w:val="36"/>
      <w:u w:val="none"/>
      <w:lang w:val="zh-CN" w:eastAsia="zh-CN" w:bidi="zh-CN"/>
    </w:rPr>
  </w:style>
  <w:style w:type="paragraph" w:customStyle="1" w:styleId="11">
    <w:name w:val="正文文本1"/>
    <w:basedOn w:val="a"/>
    <w:link w:val="a8"/>
    <w:qFormat/>
    <w:pPr>
      <w:shd w:val="clear" w:color="auto" w:fill="FFFFFF"/>
      <w:spacing w:line="430" w:lineRule="auto"/>
    </w:pPr>
    <w:rPr>
      <w:rFonts w:ascii="宋体" w:eastAsia="宋体" w:hAnsi="宋体" w:cs="宋体"/>
      <w:sz w:val="36"/>
      <w:szCs w:val="36"/>
      <w:lang w:val="zh-CN" w:eastAsia="zh-CN" w:bidi="zh-CN"/>
    </w:rPr>
  </w:style>
  <w:style w:type="character" w:customStyle="1" w:styleId="2">
    <w:name w:val="正文文本 (2)_"/>
    <w:basedOn w:val="a0"/>
    <w:link w:val="20"/>
    <w:qFormat/>
    <w:rPr>
      <w:rFonts w:ascii="Arial" w:eastAsia="Arial" w:hAnsi="Arial" w:cs="Arial"/>
      <w:sz w:val="36"/>
      <w:szCs w:val="36"/>
      <w:u w:val="none"/>
    </w:rPr>
  </w:style>
  <w:style w:type="paragraph" w:customStyle="1" w:styleId="20">
    <w:name w:val="正文文本 (2)"/>
    <w:basedOn w:val="a"/>
    <w:link w:val="2"/>
    <w:qFormat/>
    <w:pPr>
      <w:shd w:val="clear" w:color="auto" w:fill="FFFFFF"/>
      <w:spacing w:line="425" w:lineRule="auto"/>
    </w:pPr>
    <w:rPr>
      <w:rFonts w:ascii="Arial" w:eastAsia="Arial" w:hAnsi="Arial" w:cs="Arial"/>
      <w:sz w:val="36"/>
      <w:szCs w:val="36"/>
    </w:rPr>
  </w:style>
  <w:style w:type="character" w:customStyle="1" w:styleId="a9">
    <w:name w:val="表格标题_"/>
    <w:basedOn w:val="a0"/>
    <w:link w:val="aa"/>
    <w:qFormat/>
    <w:rPr>
      <w:rFonts w:ascii="Arial" w:eastAsia="Arial" w:hAnsi="Arial" w:cs="Arial"/>
      <w:sz w:val="36"/>
      <w:szCs w:val="36"/>
      <w:u w:val="none"/>
    </w:rPr>
  </w:style>
  <w:style w:type="paragraph" w:customStyle="1" w:styleId="aa">
    <w:name w:val="表格标题"/>
    <w:basedOn w:val="a"/>
    <w:link w:val="a9"/>
    <w:qFormat/>
    <w:pPr>
      <w:shd w:val="clear" w:color="auto" w:fill="FFFFFF"/>
    </w:pPr>
    <w:rPr>
      <w:rFonts w:ascii="Arial" w:eastAsia="Arial" w:hAnsi="Arial" w:cs="Arial"/>
      <w:sz w:val="36"/>
      <w:szCs w:val="36"/>
    </w:rPr>
  </w:style>
  <w:style w:type="character" w:customStyle="1" w:styleId="ab">
    <w:name w:val="其他_"/>
    <w:basedOn w:val="a0"/>
    <w:link w:val="ac"/>
    <w:qFormat/>
    <w:rPr>
      <w:rFonts w:ascii="宋体" w:eastAsia="宋体" w:hAnsi="宋体" w:cs="宋体"/>
      <w:sz w:val="36"/>
      <w:szCs w:val="36"/>
      <w:u w:val="none"/>
    </w:rPr>
  </w:style>
  <w:style w:type="paragraph" w:customStyle="1" w:styleId="ac">
    <w:name w:val="其他"/>
    <w:basedOn w:val="a"/>
    <w:link w:val="ab"/>
    <w:qFormat/>
    <w:pPr>
      <w:shd w:val="clear" w:color="auto" w:fill="FFFFFF"/>
      <w:spacing w:line="430" w:lineRule="auto"/>
    </w:pPr>
    <w:rPr>
      <w:rFonts w:ascii="宋体" w:eastAsia="宋体" w:hAnsi="宋体" w:cs="宋体"/>
      <w:sz w:val="36"/>
      <w:szCs w:val="36"/>
    </w:rPr>
  </w:style>
  <w:style w:type="character" w:customStyle="1" w:styleId="a6">
    <w:name w:val="页眉 字符"/>
    <w:basedOn w:val="a0"/>
    <w:link w:val="a5"/>
    <w:uiPriority w:val="99"/>
    <w:qFormat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character" w:customStyle="1" w:styleId="a4">
    <w:name w:val="页脚 字符"/>
    <w:basedOn w:val="a0"/>
    <w:link w:val="a3"/>
    <w:uiPriority w:val="99"/>
    <w:qFormat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kbed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 yi</cp:lastModifiedBy>
  <cp:revision>4</cp:revision>
  <dcterms:created xsi:type="dcterms:W3CDTF">2022-02-25T11:08:00Z</dcterms:created>
  <dcterms:modified xsi:type="dcterms:W3CDTF">2023-02-28T14:04:00Z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18F8DF62D56B48B0A9FE839D7A71B576</vt:lpwstr>
  </property>
</Properties>
</file>