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F6" w:rsidRDefault="006146FC" w:rsidP="00F45B99">
      <w:pPr>
        <w:spacing w:afterLines="50" w:after="156"/>
        <w:jc w:val="center"/>
        <w:rPr>
          <w:rFonts w:ascii="黑体" w:eastAsia="黑体" w:hAnsi="黑体" w:cs="黑体" w:hint="eastAsia"/>
          <w:b/>
          <w:bCs/>
          <w:sz w:val="36"/>
          <w:szCs w:val="36"/>
        </w:rPr>
      </w:pPr>
      <w:r>
        <w:rPr>
          <w:rFonts w:ascii="黑体" w:eastAsia="黑体" w:hAnsi="黑体" w:cs="黑体" w:hint="eastAsia"/>
          <w:b/>
          <w:bCs/>
          <w:sz w:val="36"/>
          <w:szCs w:val="36"/>
        </w:rPr>
        <w:t>物流类专业技能测试样卷</w:t>
      </w:r>
    </w:p>
    <w:p w:rsidR="00F45B99" w:rsidRPr="004F6DD4" w:rsidRDefault="00F45B99" w:rsidP="00F45B99">
      <w:pPr>
        <w:jc w:val="left"/>
        <w:rPr>
          <w:rFonts w:ascii="仿宋_GB2312" w:eastAsia="仿宋_GB2312"/>
          <w:color w:val="FF0000"/>
          <w:sz w:val="32"/>
          <w:szCs w:val="32"/>
          <w:u w:val="single"/>
        </w:rPr>
      </w:pPr>
      <w:r w:rsidRPr="004F6DD4">
        <w:rPr>
          <w:rFonts w:ascii="仿宋_GB2312" w:eastAsia="仿宋_GB2312" w:hint="eastAsia"/>
          <w:color w:val="FF0000"/>
          <w:sz w:val="32"/>
          <w:szCs w:val="32"/>
          <w:u w:val="single"/>
        </w:rPr>
        <w:t>注：样卷（样题）只供考生作参考，不具有任何内容导向。请考生遵循考生大纲进行备考。</w:t>
      </w:r>
      <w:r>
        <w:rPr>
          <w:rFonts w:ascii="仿宋_GB2312" w:eastAsia="仿宋_GB2312" w:hint="eastAsia"/>
          <w:color w:val="FF0000"/>
          <w:sz w:val="32"/>
          <w:szCs w:val="32"/>
          <w:u w:val="single"/>
        </w:rPr>
        <w:t>考生形式为机试，请考生同时关注后续官方发布的练习网址。</w:t>
      </w:r>
      <w:bookmarkStart w:id="0" w:name="_GoBack"/>
      <w:bookmarkEnd w:id="0"/>
    </w:p>
    <w:p w:rsidR="00F45B99" w:rsidRPr="00F45B99" w:rsidRDefault="00F45B99" w:rsidP="00F45B99">
      <w:pPr>
        <w:spacing w:afterLines="50" w:after="156"/>
        <w:jc w:val="center"/>
        <w:rPr>
          <w:rFonts w:ascii="黑体" w:eastAsia="黑体" w:hAnsi="黑体" w:cs="黑体"/>
          <w:b/>
          <w:bCs/>
          <w:sz w:val="36"/>
          <w:szCs w:val="36"/>
        </w:rPr>
      </w:pPr>
    </w:p>
    <w:p w:rsidR="003221F6" w:rsidRDefault="006146FC">
      <w:pPr>
        <w:spacing w:line="360" w:lineRule="auto"/>
        <w:jc w:val="left"/>
        <w:rPr>
          <w:rFonts w:ascii="宋体" w:eastAsia="宋体" w:hAnsi="宋体" w:cs="宋体"/>
          <w:b/>
          <w:bCs/>
          <w:sz w:val="24"/>
        </w:rPr>
      </w:pPr>
      <w:r>
        <w:rPr>
          <w:rFonts w:ascii="宋体" w:eastAsia="宋体" w:hAnsi="宋体" w:cs="宋体" w:hint="eastAsia"/>
          <w:b/>
          <w:bCs/>
          <w:sz w:val="24"/>
        </w:rPr>
        <w:t>一、单项选择题（第</w:t>
      </w:r>
      <w:r>
        <w:rPr>
          <w:rFonts w:ascii="宋体" w:eastAsia="宋体" w:hAnsi="宋体" w:cs="宋体" w:hint="eastAsia"/>
          <w:b/>
          <w:bCs/>
          <w:sz w:val="24"/>
        </w:rPr>
        <w:t>1</w:t>
      </w:r>
      <w:r>
        <w:rPr>
          <w:rFonts w:ascii="宋体" w:eastAsia="宋体" w:hAnsi="宋体" w:cs="宋体" w:hint="eastAsia"/>
          <w:b/>
          <w:bCs/>
          <w:sz w:val="24"/>
        </w:rPr>
        <w:t>题～</w:t>
      </w:r>
      <w:r>
        <w:rPr>
          <w:rFonts w:ascii="宋体" w:eastAsia="宋体" w:hAnsi="宋体" w:cs="宋体" w:hint="eastAsia"/>
          <w:b/>
          <w:bCs/>
          <w:sz w:val="24"/>
        </w:rPr>
        <w:t>30</w:t>
      </w:r>
      <w:r>
        <w:rPr>
          <w:rFonts w:ascii="宋体" w:eastAsia="宋体" w:hAnsi="宋体" w:cs="宋体" w:hint="eastAsia"/>
          <w:b/>
          <w:bCs/>
          <w:sz w:val="24"/>
        </w:rPr>
        <w:t>题。选择一个正确的答案，将对应的字母填入题内的括号中。每题</w:t>
      </w:r>
      <w:r>
        <w:rPr>
          <w:rFonts w:ascii="宋体" w:eastAsia="宋体" w:hAnsi="宋体" w:cs="宋体" w:hint="eastAsia"/>
          <w:b/>
          <w:bCs/>
          <w:sz w:val="24"/>
        </w:rPr>
        <w:t>4</w:t>
      </w:r>
      <w:r>
        <w:rPr>
          <w:rFonts w:ascii="宋体" w:eastAsia="宋体" w:hAnsi="宋体" w:cs="宋体" w:hint="eastAsia"/>
          <w:b/>
          <w:bCs/>
          <w:sz w:val="24"/>
        </w:rPr>
        <w:t>分，满分</w:t>
      </w:r>
      <w:r>
        <w:rPr>
          <w:rFonts w:ascii="宋体" w:eastAsia="宋体" w:hAnsi="宋体" w:cs="宋体" w:hint="eastAsia"/>
          <w:b/>
          <w:bCs/>
          <w:sz w:val="24"/>
        </w:rPr>
        <w:t>120</w:t>
      </w:r>
      <w:r>
        <w:rPr>
          <w:rFonts w:ascii="宋体" w:eastAsia="宋体" w:hAnsi="宋体" w:cs="宋体" w:hint="eastAsia"/>
          <w:b/>
          <w:bCs/>
          <w:sz w:val="24"/>
        </w:rPr>
        <w:t>分）</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职业生涯规划的前提</w:t>
      </w:r>
      <w:r>
        <w:rPr>
          <w:rFonts w:asciiTheme="minorEastAsia" w:hAnsiTheme="minorEastAsia" w:cstheme="minorEastAsia" w:hint="eastAsia"/>
          <w:sz w:val="24"/>
        </w:rPr>
        <w:t>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、确定职业发展的目标</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认识自我</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努力学习和工作</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、挖掘个人的潜能</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以下不利于树立正确的就业观</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、关注市场需求和行业发展趋势，了解就业形势</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把工资待遇放在第一位，不考虑自己的职业发展前景和个人成长</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重视个人兴趣和职业发展方向，不断调整自己的职业目标</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、积极参与社会实践和志愿者活动，增加工作经验和人脉资源</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下列关于根据职业选择进行专业知识学习的描述，</w:t>
      </w:r>
      <w:r>
        <w:rPr>
          <w:rFonts w:asciiTheme="minorEastAsia" w:hAnsiTheme="minorEastAsia" w:cstheme="minorEastAsia" w:hint="eastAsia"/>
          <w:sz w:val="24"/>
        </w:rPr>
        <w:t>不正确的是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职业选择是学习专业知识的前提和基础</w:t>
      </w:r>
      <w:r>
        <w:rPr>
          <w:rFonts w:asciiTheme="minorEastAsia" w:hAnsiTheme="minorEastAsia" w:cstheme="minorEastAsia" w:hint="eastAsia"/>
          <w:sz w:val="24"/>
        </w:rPr>
        <w:tab/>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学习专业知识是实现职业发展的必要条件</w:t>
      </w:r>
      <w:r>
        <w:rPr>
          <w:rFonts w:asciiTheme="minorEastAsia" w:hAnsiTheme="minorEastAsia" w:cstheme="minorEastAsia" w:hint="eastAsia"/>
          <w:sz w:val="24"/>
        </w:rPr>
        <w:tab/>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只有具备了足够的专业知识，才能在职场中获得成功</w:t>
      </w:r>
      <w:r>
        <w:rPr>
          <w:rFonts w:asciiTheme="minorEastAsia" w:hAnsiTheme="minorEastAsia" w:cstheme="minorEastAsia" w:hint="eastAsia"/>
          <w:sz w:val="24"/>
        </w:rPr>
        <w:tab/>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学习专业知识不需要考虑市场需求和职业发展趋势</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以下</w:t>
      </w:r>
      <w:r>
        <w:rPr>
          <w:rFonts w:asciiTheme="minorEastAsia" w:hAnsiTheme="minorEastAsia" w:cstheme="minorEastAsia" w:hint="eastAsia"/>
          <w:sz w:val="24"/>
        </w:rPr>
        <w:t>不属于职业</w:t>
      </w:r>
      <w:proofErr w:type="gramStart"/>
      <w:r>
        <w:rPr>
          <w:rFonts w:asciiTheme="minorEastAsia" w:hAnsiTheme="minorEastAsia" w:cstheme="minorEastAsia" w:hint="eastAsia"/>
          <w:sz w:val="24"/>
        </w:rPr>
        <w:t>观基本</w:t>
      </w:r>
      <w:proofErr w:type="gramEnd"/>
      <w:r>
        <w:rPr>
          <w:rFonts w:asciiTheme="minorEastAsia" w:hAnsiTheme="minorEastAsia" w:cstheme="minorEastAsia" w:hint="eastAsia"/>
          <w:sz w:val="24"/>
        </w:rPr>
        <w:t>要素的是（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赚更多的钱</w:t>
      </w:r>
      <w:r>
        <w:rPr>
          <w:rFonts w:asciiTheme="minorEastAsia" w:hAnsiTheme="minorEastAsia" w:cstheme="minorEastAsia" w:hint="eastAsia"/>
          <w:sz w:val="24"/>
        </w:rPr>
        <w:tab/>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维持生活</w:t>
      </w:r>
      <w:r>
        <w:rPr>
          <w:rFonts w:asciiTheme="minorEastAsia" w:hAnsiTheme="minorEastAsia" w:cstheme="minorEastAsia" w:hint="eastAsia"/>
          <w:sz w:val="24"/>
        </w:rPr>
        <w:tab/>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发展个性</w:t>
      </w:r>
      <w:r>
        <w:rPr>
          <w:rFonts w:asciiTheme="minorEastAsia" w:hAnsiTheme="minorEastAsia" w:cstheme="minorEastAsia" w:hint="eastAsia"/>
          <w:sz w:val="24"/>
        </w:rPr>
        <w:tab/>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承担社会义务</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日常生活中所见到的</w:t>
      </w:r>
      <w:r>
        <w:rPr>
          <w:rFonts w:asciiTheme="minorEastAsia" w:hAnsiTheme="minorEastAsia" w:cstheme="minorEastAsia" w:hint="eastAsia"/>
          <w:sz w:val="24"/>
        </w:rPr>
        <w:t>广告属于</w:t>
      </w:r>
      <w:r>
        <w:rPr>
          <w:rFonts w:asciiTheme="minorEastAsia" w:hAnsiTheme="minorEastAsia" w:cstheme="minorEastAsia" w:hint="eastAsia"/>
          <w:sz w:val="24"/>
        </w:rPr>
        <w:t>4P</w:t>
      </w:r>
      <w:r>
        <w:rPr>
          <w:rFonts w:asciiTheme="minorEastAsia" w:hAnsiTheme="minorEastAsia" w:cstheme="minorEastAsia" w:hint="eastAsia"/>
          <w:sz w:val="24"/>
        </w:rPr>
        <w:t>策略中的（</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、产品策略</w:t>
      </w:r>
      <w:r>
        <w:rPr>
          <w:rFonts w:asciiTheme="minorEastAsia" w:hAnsiTheme="minorEastAsia" w:cstheme="minorEastAsia" w:hint="eastAsia"/>
          <w:sz w:val="24"/>
        </w:rPr>
        <w:tab/>
        <w:t xml:space="preserve">                            B</w:t>
      </w:r>
      <w:r>
        <w:rPr>
          <w:rFonts w:asciiTheme="minorEastAsia" w:hAnsiTheme="minorEastAsia" w:cstheme="minorEastAsia" w:hint="eastAsia"/>
          <w:sz w:val="24"/>
        </w:rPr>
        <w:t>、</w:t>
      </w:r>
      <w:r>
        <w:rPr>
          <w:rFonts w:asciiTheme="minorEastAsia" w:hAnsiTheme="minorEastAsia" w:cstheme="minorEastAsia" w:hint="eastAsia"/>
          <w:sz w:val="24"/>
        </w:rPr>
        <w:t>渠道策略</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促销策略</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、价格策略</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6.</w:t>
      </w:r>
      <w:r>
        <w:rPr>
          <w:rFonts w:asciiTheme="minorEastAsia" w:hAnsiTheme="minorEastAsia" w:cstheme="minorEastAsia" w:hint="eastAsia"/>
          <w:sz w:val="24"/>
        </w:rPr>
        <w:t>在</w:t>
      </w:r>
      <w:r>
        <w:rPr>
          <w:rFonts w:asciiTheme="minorEastAsia" w:hAnsiTheme="minorEastAsia" w:cstheme="minorEastAsia" w:hint="eastAsia"/>
          <w:sz w:val="24"/>
        </w:rPr>
        <w:t>SWOT</w:t>
      </w:r>
      <w:r>
        <w:rPr>
          <w:rFonts w:asciiTheme="minorEastAsia" w:hAnsiTheme="minorEastAsia" w:cstheme="minorEastAsia" w:hint="eastAsia"/>
          <w:sz w:val="24"/>
        </w:rPr>
        <w:t>分析法中</w:t>
      </w:r>
      <w:r>
        <w:rPr>
          <w:rFonts w:asciiTheme="minorEastAsia" w:hAnsiTheme="minorEastAsia" w:cstheme="minorEastAsia" w:hint="eastAsia"/>
          <w:sz w:val="24"/>
        </w:rPr>
        <w:t>,</w:t>
      </w:r>
      <w:r>
        <w:rPr>
          <w:rFonts w:asciiTheme="minorEastAsia" w:hAnsiTheme="minorEastAsia" w:cstheme="minorEastAsia" w:hint="eastAsia"/>
          <w:sz w:val="24"/>
        </w:rPr>
        <w:t>“</w:t>
      </w:r>
      <w:r>
        <w:rPr>
          <w:rFonts w:asciiTheme="minorEastAsia" w:hAnsiTheme="minorEastAsia" w:cstheme="minorEastAsia" w:hint="eastAsia"/>
          <w:sz w:val="24"/>
        </w:rPr>
        <w:t>T</w:t>
      </w:r>
      <w:r>
        <w:rPr>
          <w:rFonts w:asciiTheme="minorEastAsia" w:hAnsiTheme="minorEastAsia" w:cstheme="minorEastAsia" w:hint="eastAsia"/>
          <w:sz w:val="24"/>
        </w:rPr>
        <w:t>”代表的是（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、优势</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、劣势</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、机会</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威胁</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以下</w:t>
      </w:r>
      <w:r>
        <w:rPr>
          <w:rFonts w:asciiTheme="minorEastAsia" w:hAnsiTheme="minorEastAsia" w:cstheme="minorEastAsia" w:hint="eastAsia"/>
          <w:sz w:val="24"/>
        </w:rPr>
        <w:t>关于消费者满意度的</w:t>
      </w:r>
      <w:r>
        <w:rPr>
          <w:rFonts w:asciiTheme="minorEastAsia" w:hAnsiTheme="minorEastAsia" w:cstheme="minorEastAsia" w:hint="eastAsia"/>
          <w:sz w:val="24"/>
        </w:rPr>
        <w:t>描述</w:t>
      </w:r>
      <w:r>
        <w:rPr>
          <w:rFonts w:asciiTheme="minorEastAsia" w:hAnsiTheme="minorEastAsia" w:cstheme="minorEastAsia" w:hint="eastAsia"/>
          <w:sz w:val="24"/>
        </w:rPr>
        <w:t>，</w:t>
      </w:r>
      <w:r>
        <w:rPr>
          <w:rFonts w:asciiTheme="minorEastAsia" w:hAnsiTheme="minorEastAsia" w:cstheme="minorEastAsia" w:hint="eastAsia"/>
          <w:sz w:val="24"/>
        </w:rPr>
        <w:t>不正确</w:t>
      </w:r>
      <w:r>
        <w:rPr>
          <w:rFonts w:asciiTheme="minorEastAsia" w:hAnsiTheme="minorEastAsia" w:cstheme="minorEastAsia" w:hint="eastAsia"/>
          <w:sz w:val="24"/>
        </w:rPr>
        <w:t>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、满意度是一种影响态度的情感反应</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、满意度是一种对产品或服务性能的评价</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、当消费者没有达到最初期望时，满意度会降低</w:t>
      </w:r>
      <w:r>
        <w:rPr>
          <w:rFonts w:asciiTheme="minorEastAsia" w:hAnsiTheme="minorEastAsia" w:cstheme="minorEastAsia" w:hint="eastAsia"/>
          <w:sz w:val="24"/>
        </w:rPr>
        <w:t xml:space="preserve">     </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、满意度即为忠诚度</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在</w:t>
      </w:r>
      <w:r>
        <w:rPr>
          <w:rFonts w:asciiTheme="minorEastAsia" w:hAnsiTheme="minorEastAsia" w:cstheme="minorEastAsia" w:hint="eastAsia"/>
          <w:sz w:val="24"/>
        </w:rPr>
        <w:t>下列</w:t>
      </w:r>
      <w:r>
        <w:rPr>
          <w:rFonts w:asciiTheme="minorEastAsia" w:hAnsiTheme="minorEastAsia" w:cstheme="minorEastAsia" w:hint="eastAsia"/>
          <w:sz w:val="24"/>
        </w:rPr>
        <w:t>消费需求中，</w:t>
      </w:r>
      <w:r>
        <w:rPr>
          <w:rFonts w:asciiTheme="minorEastAsia" w:hAnsiTheme="minorEastAsia" w:cstheme="minorEastAsia" w:hint="eastAsia"/>
          <w:sz w:val="24"/>
        </w:rPr>
        <w:t>属于</w:t>
      </w:r>
      <w:proofErr w:type="gramStart"/>
      <w:r>
        <w:rPr>
          <w:rFonts w:asciiTheme="minorEastAsia" w:hAnsiTheme="minorEastAsia" w:cstheme="minorEastAsia" w:hint="eastAsia"/>
          <w:sz w:val="24"/>
        </w:rPr>
        <w:t>最</w:t>
      </w:r>
      <w:proofErr w:type="gramEnd"/>
      <w:r>
        <w:rPr>
          <w:rFonts w:asciiTheme="minorEastAsia" w:hAnsiTheme="minorEastAsia" w:cstheme="minorEastAsia" w:hint="eastAsia"/>
          <w:sz w:val="24"/>
        </w:rPr>
        <w:t>基础层次</w:t>
      </w:r>
      <w:r>
        <w:rPr>
          <w:rFonts w:asciiTheme="minorEastAsia" w:hAnsiTheme="minorEastAsia" w:cstheme="minorEastAsia" w:hint="eastAsia"/>
          <w:sz w:val="24"/>
        </w:rPr>
        <w:t>需求的</w:t>
      </w:r>
      <w:r>
        <w:rPr>
          <w:rFonts w:asciiTheme="minorEastAsia" w:hAnsiTheme="minorEastAsia" w:cstheme="minorEastAsia" w:hint="eastAsia"/>
          <w:sz w:val="24"/>
        </w:rPr>
        <w:t>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生理需求</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、安全需求</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、归属需求</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、自尊需求</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以下不属于</w:t>
      </w:r>
      <w:r>
        <w:rPr>
          <w:rFonts w:asciiTheme="minorEastAsia" w:hAnsiTheme="minorEastAsia" w:cstheme="minorEastAsia" w:hint="eastAsia"/>
          <w:sz w:val="24"/>
        </w:rPr>
        <w:t>促销活动作用</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、提升</w:t>
      </w:r>
      <w:proofErr w:type="gramStart"/>
      <w:r>
        <w:rPr>
          <w:rFonts w:asciiTheme="minorEastAsia" w:hAnsiTheme="minorEastAsia" w:cstheme="minorEastAsia" w:hint="eastAsia"/>
          <w:sz w:val="24"/>
        </w:rPr>
        <w:t>店铺人气</w:t>
      </w:r>
      <w:proofErr w:type="gramEnd"/>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B</w:t>
      </w:r>
      <w:r>
        <w:rPr>
          <w:rFonts w:asciiTheme="minorEastAsia" w:hAnsiTheme="minorEastAsia" w:cstheme="minorEastAsia" w:hint="eastAsia"/>
          <w:sz w:val="24"/>
        </w:rPr>
        <w:t>、为新品销售做预热</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维护</w:t>
      </w:r>
      <w:r>
        <w:rPr>
          <w:rFonts w:asciiTheme="minorEastAsia" w:hAnsiTheme="minorEastAsia" w:cstheme="minorEastAsia" w:hint="eastAsia"/>
          <w:sz w:val="24"/>
        </w:rPr>
        <w:t>老顾客</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proofErr w:type="gramStart"/>
      <w:r>
        <w:rPr>
          <w:rFonts w:asciiTheme="minorEastAsia" w:hAnsiTheme="minorEastAsia" w:cstheme="minorEastAsia" w:hint="eastAsia"/>
          <w:sz w:val="24"/>
        </w:rPr>
        <w:t>降低获客成本</w:t>
      </w:r>
      <w:proofErr w:type="gramEnd"/>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为了解</w:t>
      </w:r>
      <w:r>
        <w:rPr>
          <w:rFonts w:asciiTheme="minorEastAsia" w:hAnsiTheme="minorEastAsia" w:cstheme="minorEastAsia" w:hint="eastAsia"/>
          <w:sz w:val="24"/>
        </w:rPr>
        <w:t>江西省</w:t>
      </w:r>
      <w:r>
        <w:rPr>
          <w:rFonts w:asciiTheme="minorEastAsia" w:hAnsiTheme="minorEastAsia" w:cstheme="minorEastAsia" w:hint="eastAsia"/>
          <w:sz w:val="24"/>
        </w:rPr>
        <w:t>老</w:t>
      </w:r>
      <w:r>
        <w:rPr>
          <w:rFonts w:asciiTheme="minorEastAsia" w:hAnsiTheme="minorEastAsia" w:cstheme="minorEastAsia" w:hint="eastAsia"/>
          <w:sz w:val="24"/>
        </w:rPr>
        <w:t>年人</w:t>
      </w:r>
      <w:r>
        <w:rPr>
          <w:rFonts w:asciiTheme="minorEastAsia" w:hAnsiTheme="minorEastAsia" w:cstheme="minorEastAsia" w:hint="eastAsia"/>
          <w:sz w:val="24"/>
        </w:rPr>
        <w:t>的身体健康状况，</w:t>
      </w:r>
      <w:r>
        <w:rPr>
          <w:rFonts w:asciiTheme="minorEastAsia" w:hAnsiTheme="minorEastAsia" w:cstheme="minorEastAsia" w:hint="eastAsia"/>
          <w:sz w:val="24"/>
        </w:rPr>
        <w:t>以下适合作为</w:t>
      </w:r>
      <w:r>
        <w:rPr>
          <w:rFonts w:asciiTheme="minorEastAsia" w:hAnsiTheme="minorEastAsia" w:cstheme="minorEastAsia" w:hint="eastAsia"/>
          <w:sz w:val="24"/>
        </w:rPr>
        <w:t>抽样调查样本</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100</w:t>
      </w:r>
      <w:r>
        <w:rPr>
          <w:rFonts w:asciiTheme="minorEastAsia" w:hAnsiTheme="minorEastAsia" w:cstheme="minorEastAsia" w:hint="eastAsia"/>
          <w:sz w:val="24"/>
        </w:rPr>
        <w:t>位女性老人</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、庐山脚下</w:t>
      </w:r>
      <w:r>
        <w:rPr>
          <w:rFonts w:asciiTheme="minorEastAsia" w:hAnsiTheme="minorEastAsia" w:cstheme="minorEastAsia" w:hint="eastAsia"/>
          <w:sz w:val="24"/>
        </w:rPr>
        <w:t>100</w:t>
      </w:r>
      <w:r>
        <w:rPr>
          <w:rFonts w:asciiTheme="minorEastAsia" w:hAnsiTheme="minorEastAsia" w:cstheme="minorEastAsia" w:hint="eastAsia"/>
          <w:sz w:val="24"/>
        </w:rPr>
        <w:t>位老人</w:t>
      </w:r>
      <w:r>
        <w:rPr>
          <w:rFonts w:asciiTheme="minorEastAsia" w:hAnsiTheme="minorEastAsia" w:cstheme="minorEastAsia" w:hint="eastAsia"/>
          <w:sz w:val="24"/>
        </w:rPr>
        <w:tab/>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、在该</w:t>
      </w:r>
      <w:r>
        <w:rPr>
          <w:rFonts w:asciiTheme="minorEastAsia" w:hAnsiTheme="minorEastAsia" w:cstheme="minorEastAsia" w:hint="eastAsia"/>
          <w:sz w:val="24"/>
        </w:rPr>
        <w:t>省</w:t>
      </w:r>
      <w:r>
        <w:rPr>
          <w:rFonts w:asciiTheme="minorEastAsia" w:hAnsiTheme="minorEastAsia" w:cstheme="minorEastAsia" w:hint="eastAsia"/>
          <w:sz w:val="24"/>
        </w:rPr>
        <w:t>范围内城市和乡镇选</w:t>
      </w:r>
      <w:r>
        <w:rPr>
          <w:rFonts w:asciiTheme="minorEastAsia" w:hAnsiTheme="minorEastAsia" w:cstheme="minorEastAsia" w:hint="eastAsia"/>
          <w:sz w:val="24"/>
        </w:rPr>
        <w:t>10</w:t>
      </w:r>
      <w:r>
        <w:rPr>
          <w:rFonts w:asciiTheme="minorEastAsia" w:hAnsiTheme="minorEastAsia" w:cstheme="minorEastAsia" w:hint="eastAsia"/>
          <w:sz w:val="24"/>
        </w:rPr>
        <w:t>个点，每</w:t>
      </w:r>
      <w:r>
        <w:rPr>
          <w:rFonts w:asciiTheme="minorEastAsia" w:hAnsiTheme="minorEastAsia" w:cstheme="minorEastAsia" w:hint="eastAsia"/>
          <w:sz w:val="24"/>
        </w:rPr>
        <w:t>个点任选</w:t>
      </w:r>
      <w:r>
        <w:rPr>
          <w:rFonts w:asciiTheme="minorEastAsia" w:hAnsiTheme="minorEastAsia" w:cstheme="minorEastAsia" w:hint="eastAsia"/>
          <w:sz w:val="24"/>
        </w:rPr>
        <w:t>10</w:t>
      </w:r>
      <w:r>
        <w:rPr>
          <w:rFonts w:asciiTheme="minorEastAsia" w:hAnsiTheme="minorEastAsia" w:cstheme="minorEastAsia" w:hint="eastAsia"/>
          <w:sz w:val="24"/>
        </w:rPr>
        <w:t>位老人</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、在全国范围内随机选</w:t>
      </w:r>
      <w:r>
        <w:rPr>
          <w:rFonts w:asciiTheme="minorEastAsia" w:hAnsiTheme="minorEastAsia" w:cstheme="minorEastAsia" w:hint="eastAsia"/>
          <w:sz w:val="24"/>
        </w:rPr>
        <w:t>100</w:t>
      </w:r>
      <w:r>
        <w:rPr>
          <w:rFonts w:asciiTheme="minorEastAsia" w:hAnsiTheme="minorEastAsia" w:cstheme="minorEastAsia" w:hint="eastAsia"/>
          <w:sz w:val="24"/>
        </w:rPr>
        <w:t>位老人</w:t>
      </w:r>
      <w:r>
        <w:rPr>
          <w:rFonts w:asciiTheme="minorEastAsia" w:hAnsiTheme="minorEastAsia" w:cstheme="minorEastAsia" w:hint="eastAsia"/>
          <w:sz w:val="24"/>
        </w:rPr>
        <w:tab/>
        <w:t xml:space="preserve">         </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“酒香不怕巷子深”这句话体现的营销观念是（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、生产观念</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产品观念</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、推销观念</w:t>
      </w:r>
      <w:r>
        <w:rPr>
          <w:rFonts w:asciiTheme="minorEastAsia" w:hAnsiTheme="minorEastAsia" w:cstheme="minorEastAsia" w:hint="eastAsia"/>
          <w:sz w:val="24"/>
        </w:rPr>
        <w:t xml:space="preserve">                              D</w:t>
      </w:r>
      <w:r>
        <w:rPr>
          <w:rFonts w:asciiTheme="minorEastAsia" w:hAnsiTheme="minorEastAsia" w:cstheme="minorEastAsia" w:hint="eastAsia"/>
          <w:sz w:val="24"/>
        </w:rPr>
        <w:t>、社会营销观念</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12.Excel</w:t>
      </w:r>
      <w:r>
        <w:rPr>
          <w:rFonts w:asciiTheme="minorEastAsia" w:hAnsiTheme="minorEastAsia" w:cstheme="minorEastAsia" w:hint="eastAsia"/>
          <w:sz w:val="24"/>
        </w:rPr>
        <w:t>主界面窗口中编辑栏上的“</w:t>
      </w:r>
      <w:proofErr w:type="spellStart"/>
      <w:r>
        <w:rPr>
          <w:rFonts w:asciiTheme="minorEastAsia" w:hAnsiTheme="minorEastAsia" w:cstheme="minorEastAsia" w:hint="eastAsia"/>
          <w:sz w:val="24"/>
        </w:rPr>
        <w:t>fx</w:t>
      </w:r>
      <w:proofErr w:type="spellEnd"/>
      <w:r>
        <w:rPr>
          <w:rFonts w:asciiTheme="minorEastAsia" w:hAnsiTheme="minorEastAsia" w:cstheme="minorEastAsia" w:hint="eastAsia"/>
          <w:sz w:val="24"/>
        </w:rPr>
        <w:t>”按钮</w:t>
      </w:r>
      <w:r>
        <w:rPr>
          <w:rFonts w:asciiTheme="minorEastAsia" w:hAnsiTheme="minorEastAsia" w:cstheme="minorEastAsia" w:hint="eastAsia"/>
          <w:sz w:val="24"/>
        </w:rPr>
        <w:t>是</w:t>
      </w:r>
      <w:r>
        <w:rPr>
          <w:rFonts w:asciiTheme="minorEastAsia" w:hAnsiTheme="minorEastAsia" w:cstheme="minorEastAsia" w:hint="eastAsia"/>
          <w:sz w:val="24"/>
        </w:rPr>
        <w:t>用来向单元格插入（</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、文字</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、数字</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、公式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、函数</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在输入文字时，切换输入法应按（</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Shift</w:t>
      </w:r>
      <w:r>
        <w:rPr>
          <w:rFonts w:asciiTheme="minorEastAsia" w:hAnsiTheme="minorEastAsia" w:cstheme="minorEastAsia" w:hint="eastAsia"/>
          <w:sz w:val="24"/>
        </w:rPr>
        <w:t>键</w:t>
      </w:r>
      <w:r>
        <w:rPr>
          <w:rFonts w:asciiTheme="minorEastAsia" w:hAnsiTheme="minorEastAsia" w:cstheme="minorEastAsia" w:hint="eastAsia"/>
          <w:sz w:val="24"/>
        </w:rPr>
        <w:t xml:space="preserve">                              B</w:t>
      </w:r>
      <w:r>
        <w:rPr>
          <w:rFonts w:asciiTheme="minorEastAsia" w:hAnsiTheme="minorEastAsia" w:cstheme="minorEastAsia" w:hint="eastAsia"/>
          <w:sz w:val="24"/>
        </w:rPr>
        <w:t>、</w:t>
      </w:r>
      <w:proofErr w:type="spellStart"/>
      <w:r>
        <w:rPr>
          <w:rFonts w:asciiTheme="minorEastAsia" w:hAnsiTheme="minorEastAsia" w:cstheme="minorEastAsia" w:hint="eastAsia"/>
          <w:sz w:val="24"/>
        </w:rPr>
        <w:t>Ctrl+Shift</w:t>
      </w:r>
      <w:proofErr w:type="spellEnd"/>
      <w:r>
        <w:rPr>
          <w:rFonts w:asciiTheme="minorEastAsia" w:hAnsiTheme="minorEastAsia" w:cstheme="minorEastAsia" w:hint="eastAsia"/>
          <w:sz w:val="24"/>
        </w:rPr>
        <w:t>键</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C</w:t>
      </w:r>
      <w:r>
        <w:rPr>
          <w:rFonts w:asciiTheme="minorEastAsia" w:hAnsiTheme="minorEastAsia" w:cstheme="minorEastAsia" w:hint="eastAsia"/>
          <w:sz w:val="24"/>
        </w:rPr>
        <w:t>、</w:t>
      </w:r>
      <w:r>
        <w:rPr>
          <w:rFonts w:asciiTheme="minorEastAsia" w:hAnsiTheme="minorEastAsia" w:cstheme="minorEastAsia" w:hint="eastAsia"/>
          <w:sz w:val="24"/>
        </w:rPr>
        <w:t>Alt</w:t>
      </w:r>
      <w:r>
        <w:rPr>
          <w:rFonts w:asciiTheme="minorEastAsia" w:hAnsiTheme="minorEastAsia" w:cstheme="minorEastAsia" w:hint="eastAsia"/>
          <w:sz w:val="24"/>
        </w:rPr>
        <w:t>键</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Enter</w:t>
      </w:r>
      <w:r>
        <w:rPr>
          <w:rFonts w:asciiTheme="minorEastAsia" w:hAnsiTheme="minorEastAsia" w:cstheme="minorEastAsia" w:hint="eastAsia"/>
          <w:sz w:val="24"/>
        </w:rPr>
        <w:t>键</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14.</w:t>
      </w:r>
      <w:r>
        <w:rPr>
          <w:rFonts w:asciiTheme="minorEastAsia" w:hAnsiTheme="minorEastAsia" w:cstheme="minorEastAsia" w:hint="eastAsia"/>
          <w:sz w:val="24"/>
        </w:rPr>
        <w:t>若在散点图中，一个变量的取值随另一个变量的增大而减小，则这两个变量之间的关系为（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、正相关</w:t>
      </w:r>
      <w:r>
        <w:rPr>
          <w:rFonts w:asciiTheme="minorEastAsia" w:hAnsiTheme="minorEastAsia" w:cstheme="minorEastAsia" w:hint="eastAsia"/>
          <w:sz w:val="24"/>
        </w:rPr>
        <w:t xml:space="preserve">                                B</w:t>
      </w:r>
      <w:r>
        <w:rPr>
          <w:rFonts w:asciiTheme="minorEastAsia" w:hAnsiTheme="minorEastAsia" w:cstheme="minorEastAsia" w:hint="eastAsia"/>
          <w:sz w:val="24"/>
        </w:rPr>
        <w:t>、负相关</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、无相关</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、非线性相关</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以下不属于信息表现形式的是（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图像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声音</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网络</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文字</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16.</w:t>
      </w:r>
      <w:r>
        <w:rPr>
          <w:rFonts w:asciiTheme="minorEastAsia" w:hAnsiTheme="minorEastAsia" w:cstheme="minorEastAsia" w:hint="eastAsia"/>
          <w:sz w:val="24"/>
        </w:rPr>
        <w:t>仓储部门进行入库前准备的依据是（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、生产作业计划</w:t>
      </w:r>
      <w:r>
        <w:rPr>
          <w:rFonts w:asciiTheme="minorEastAsia" w:hAnsiTheme="minorEastAsia" w:cstheme="minorEastAsia" w:hint="eastAsia"/>
          <w:sz w:val="24"/>
        </w:rPr>
        <w:t xml:space="preserve">                           B</w:t>
      </w:r>
      <w:r>
        <w:rPr>
          <w:rFonts w:asciiTheme="minorEastAsia" w:hAnsiTheme="minorEastAsia" w:cstheme="minorEastAsia" w:hint="eastAsia"/>
          <w:sz w:val="24"/>
        </w:rPr>
        <w:t>、入库作业计划</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、出库作业计划</w:t>
      </w:r>
      <w:r>
        <w:rPr>
          <w:rFonts w:asciiTheme="minorEastAsia" w:hAnsiTheme="minorEastAsia" w:cstheme="minorEastAsia" w:hint="eastAsia"/>
          <w:sz w:val="24"/>
        </w:rPr>
        <w:t xml:space="preserve">                           D</w:t>
      </w:r>
      <w:r>
        <w:rPr>
          <w:rFonts w:asciiTheme="minorEastAsia" w:hAnsiTheme="minorEastAsia" w:cstheme="minorEastAsia" w:hint="eastAsia"/>
          <w:sz w:val="24"/>
        </w:rPr>
        <w:t>、配送作业计划</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17.</w:t>
      </w:r>
      <w:r>
        <w:rPr>
          <w:rFonts w:asciiTheme="minorEastAsia" w:hAnsiTheme="minorEastAsia" w:cstheme="minorEastAsia" w:hint="eastAsia"/>
          <w:sz w:val="24"/>
        </w:rPr>
        <w:t>某仓库入库一批服装，经过仓管人员点数，确认入库的服装数量为</w:t>
      </w:r>
      <w:r>
        <w:rPr>
          <w:rFonts w:asciiTheme="minorEastAsia" w:hAnsiTheme="minorEastAsia" w:cstheme="minorEastAsia" w:hint="eastAsia"/>
          <w:sz w:val="24"/>
        </w:rPr>
        <w:t>1000</w:t>
      </w:r>
      <w:r>
        <w:rPr>
          <w:rFonts w:asciiTheme="minorEastAsia" w:hAnsiTheme="minorEastAsia" w:cstheme="minorEastAsia" w:hint="eastAsia"/>
          <w:sz w:val="24"/>
        </w:rPr>
        <w:t>件，与入库凭证一致。仓管人员使用的验收方式为（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、货物品名验收</w:t>
      </w:r>
      <w:r>
        <w:rPr>
          <w:rFonts w:asciiTheme="minorEastAsia" w:hAnsiTheme="minorEastAsia" w:cstheme="minorEastAsia" w:hint="eastAsia"/>
          <w:sz w:val="24"/>
        </w:rPr>
        <w:t xml:space="preserve">                           B</w:t>
      </w:r>
      <w:r>
        <w:rPr>
          <w:rFonts w:asciiTheme="minorEastAsia" w:hAnsiTheme="minorEastAsia" w:cstheme="minorEastAsia" w:hint="eastAsia"/>
          <w:sz w:val="24"/>
        </w:rPr>
        <w:t>、货物批号验收</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、货物数量验收</w:t>
      </w:r>
      <w:r>
        <w:rPr>
          <w:rFonts w:asciiTheme="minorEastAsia" w:hAnsiTheme="minorEastAsia" w:cstheme="minorEastAsia" w:hint="eastAsia"/>
          <w:sz w:val="24"/>
        </w:rPr>
        <w:t xml:space="preserve">                           D</w:t>
      </w:r>
      <w:r>
        <w:rPr>
          <w:rFonts w:asciiTheme="minorEastAsia" w:hAnsiTheme="minorEastAsia" w:cstheme="minorEastAsia" w:hint="eastAsia"/>
          <w:sz w:val="24"/>
        </w:rPr>
        <w:t>、货物质量验收</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18.</w:t>
      </w:r>
      <w:r>
        <w:rPr>
          <w:rFonts w:asciiTheme="minorEastAsia" w:hAnsiTheme="minorEastAsia" w:cstheme="minorEastAsia" w:hint="eastAsia"/>
          <w:sz w:val="24"/>
        </w:rPr>
        <w:t>某仓库即将出库一批奥妙浓缩三合一洗衣凝珠，出库货物名称</w:t>
      </w:r>
      <w:r>
        <w:rPr>
          <w:rFonts w:asciiTheme="minorEastAsia" w:hAnsiTheme="minorEastAsia" w:cstheme="minorEastAsia" w:hint="eastAsia"/>
          <w:sz w:val="24"/>
        </w:rPr>
        <w:t>应填写</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、奥妙洗衣凝珠</w:t>
      </w:r>
      <w:r>
        <w:rPr>
          <w:rFonts w:asciiTheme="minorEastAsia" w:hAnsiTheme="minorEastAsia" w:cstheme="minorEastAsia" w:hint="eastAsia"/>
          <w:sz w:val="24"/>
        </w:rPr>
        <w:t xml:space="preserve">                           B</w:t>
      </w:r>
      <w:r>
        <w:rPr>
          <w:rFonts w:asciiTheme="minorEastAsia" w:hAnsiTheme="minorEastAsia" w:cstheme="minorEastAsia" w:hint="eastAsia"/>
          <w:sz w:val="24"/>
        </w:rPr>
        <w:t>、浓缩洗衣凝珠</w:t>
      </w:r>
      <w:r>
        <w:rPr>
          <w:rFonts w:asciiTheme="minorEastAsia" w:hAnsiTheme="minorEastAsia" w:cstheme="minorEastAsia" w:hint="eastAsia"/>
          <w:sz w:val="24"/>
        </w:rPr>
        <w:t xml:space="preserve">     </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、三合一洗衣凝珠</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、奥妙浓缩三合一洗衣凝珠</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19.</w:t>
      </w:r>
      <w:r>
        <w:rPr>
          <w:rFonts w:asciiTheme="minorEastAsia" w:hAnsiTheme="minorEastAsia" w:cstheme="minorEastAsia" w:hint="eastAsia"/>
          <w:sz w:val="24"/>
        </w:rPr>
        <w:t>出库异常问题处理的第一步是（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、确认异常情况</w:t>
      </w:r>
      <w:r>
        <w:rPr>
          <w:rFonts w:asciiTheme="minorEastAsia" w:hAnsiTheme="minorEastAsia" w:cstheme="minorEastAsia" w:hint="eastAsia"/>
          <w:sz w:val="24"/>
        </w:rPr>
        <w:t xml:space="preserve">                            B</w:t>
      </w:r>
      <w:r>
        <w:rPr>
          <w:rFonts w:asciiTheme="minorEastAsia" w:hAnsiTheme="minorEastAsia" w:cstheme="minorEastAsia" w:hint="eastAsia"/>
          <w:sz w:val="24"/>
        </w:rPr>
        <w:t>、与客户沟通</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、协商赔偿</w:t>
      </w:r>
      <w:r>
        <w:rPr>
          <w:rFonts w:asciiTheme="minorEastAsia" w:hAnsiTheme="minorEastAsia" w:cstheme="minorEastAsia" w:hint="eastAsia"/>
          <w:sz w:val="24"/>
        </w:rPr>
        <w:t xml:space="preserve">                                D</w:t>
      </w:r>
      <w:r>
        <w:rPr>
          <w:rFonts w:asciiTheme="minorEastAsia" w:hAnsiTheme="minorEastAsia" w:cstheme="minorEastAsia" w:hint="eastAsia"/>
          <w:sz w:val="24"/>
        </w:rPr>
        <w:t>、取消出库操作</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20.</w:t>
      </w:r>
      <w:r>
        <w:rPr>
          <w:rFonts w:asciiTheme="minorEastAsia" w:hAnsiTheme="minorEastAsia" w:cstheme="minorEastAsia" w:hint="eastAsia"/>
          <w:sz w:val="24"/>
        </w:rPr>
        <w:t>新丰仓库收到良玉有限公司配送到三利有限公司</w:t>
      </w:r>
      <w:r>
        <w:rPr>
          <w:rFonts w:asciiTheme="minorEastAsia" w:hAnsiTheme="minorEastAsia" w:cstheme="minorEastAsia" w:hint="eastAsia"/>
          <w:sz w:val="24"/>
        </w:rPr>
        <w:t>1000</w:t>
      </w:r>
      <w:r>
        <w:rPr>
          <w:rFonts w:asciiTheme="minorEastAsia" w:hAnsiTheme="minorEastAsia" w:cstheme="minorEastAsia" w:hint="eastAsia"/>
          <w:sz w:val="24"/>
        </w:rPr>
        <w:t>箱矿泉水的订单，</w:t>
      </w:r>
      <w:r>
        <w:rPr>
          <w:rFonts w:asciiTheme="minorEastAsia" w:hAnsiTheme="minorEastAsia" w:cstheme="minorEastAsia" w:hint="eastAsia"/>
          <w:sz w:val="24"/>
        </w:rPr>
        <w:t>则</w:t>
      </w:r>
      <w:r>
        <w:rPr>
          <w:rFonts w:asciiTheme="minorEastAsia" w:hAnsiTheme="minorEastAsia" w:cstheme="minorEastAsia" w:hint="eastAsia"/>
          <w:sz w:val="24"/>
        </w:rPr>
        <w:t>该笔订单的提货单位为（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、新丰仓库</w:t>
      </w:r>
      <w:r>
        <w:rPr>
          <w:rFonts w:asciiTheme="minorEastAsia" w:hAnsiTheme="minorEastAsia" w:cstheme="minorEastAsia" w:hint="eastAsia"/>
          <w:sz w:val="24"/>
        </w:rPr>
        <w:t xml:space="preserve">                                B</w:t>
      </w:r>
      <w:r>
        <w:rPr>
          <w:rFonts w:asciiTheme="minorEastAsia" w:hAnsiTheme="minorEastAsia" w:cstheme="minorEastAsia" w:hint="eastAsia"/>
          <w:sz w:val="24"/>
        </w:rPr>
        <w:t>、良玉有限公司</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、三利有限公司</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、新光有限公司</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21.</w:t>
      </w:r>
      <w:r>
        <w:rPr>
          <w:rFonts w:asciiTheme="minorEastAsia" w:hAnsiTheme="minorEastAsia" w:cstheme="minorEastAsia" w:hint="eastAsia"/>
          <w:sz w:val="24"/>
        </w:rPr>
        <w:t>某仓库接到</w:t>
      </w:r>
      <w:r>
        <w:rPr>
          <w:rFonts w:asciiTheme="minorEastAsia" w:hAnsiTheme="minorEastAsia" w:cstheme="minorEastAsia" w:hint="eastAsia"/>
          <w:sz w:val="24"/>
        </w:rPr>
        <w:t>500</w:t>
      </w:r>
      <w:r>
        <w:rPr>
          <w:rFonts w:asciiTheme="minorEastAsia" w:hAnsiTheme="minorEastAsia" w:cstheme="minorEastAsia" w:hint="eastAsia"/>
          <w:sz w:val="24"/>
        </w:rPr>
        <w:t>盒香皂的订单，但是仓库中目前只有</w:t>
      </w:r>
      <w:r>
        <w:rPr>
          <w:rFonts w:asciiTheme="minorEastAsia" w:hAnsiTheme="minorEastAsia" w:cstheme="minorEastAsia" w:hint="eastAsia"/>
          <w:sz w:val="24"/>
        </w:rPr>
        <w:t>300</w:t>
      </w:r>
      <w:r>
        <w:rPr>
          <w:rFonts w:asciiTheme="minorEastAsia" w:hAnsiTheme="minorEastAsia" w:cstheme="minorEastAsia" w:hint="eastAsia"/>
          <w:sz w:val="24"/>
        </w:rPr>
        <w:t>盒香皂，</w:t>
      </w:r>
      <w:r>
        <w:rPr>
          <w:rFonts w:asciiTheme="minorEastAsia" w:hAnsiTheme="minorEastAsia" w:cstheme="minorEastAsia" w:hint="eastAsia"/>
          <w:sz w:val="24"/>
        </w:rPr>
        <w:t>则</w:t>
      </w:r>
      <w:r>
        <w:rPr>
          <w:rFonts w:asciiTheme="minorEastAsia" w:hAnsiTheme="minorEastAsia" w:cstheme="minorEastAsia" w:hint="eastAsia"/>
          <w:sz w:val="24"/>
        </w:rPr>
        <w:t>在缺货单中的香皂缺货数量应填写（</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A</w:t>
      </w:r>
      <w:r>
        <w:rPr>
          <w:rFonts w:asciiTheme="minorEastAsia" w:hAnsiTheme="minorEastAsia" w:cstheme="minorEastAsia" w:hint="eastAsia"/>
          <w:sz w:val="24"/>
        </w:rPr>
        <w:t>、</w:t>
      </w:r>
      <w:r>
        <w:rPr>
          <w:rFonts w:asciiTheme="minorEastAsia" w:hAnsiTheme="minorEastAsia" w:cstheme="minorEastAsia" w:hint="eastAsia"/>
          <w:sz w:val="24"/>
        </w:rPr>
        <w:t>50                                      B</w:t>
      </w:r>
      <w:r>
        <w:rPr>
          <w:rFonts w:asciiTheme="minorEastAsia" w:hAnsiTheme="minorEastAsia" w:cstheme="minorEastAsia" w:hint="eastAsia"/>
          <w:sz w:val="24"/>
        </w:rPr>
        <w:t>、</w:t>
      </w:r>
      <w:r>
        <w:rPr>
          <w:rFonts w:asciiTheme="minorEastAsia" w:hAnsiTheme="minorEastAsia" w:cstheme="minorEastAsia" w:hint="eastAsia"/>
          <w:sz w:val="24"/>
        </w:rPr>
        <w:t>100</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150                                     D</w:t>
      </w:r>
      <w:r>
        <w:rPr>
          <w:rFonts w:asciiTheme="minorEastAsia" w:hAnsiTheme="minorEastAsia" w:cstheme="minorEastAsia" w:hint="eastAsia"/>
          <w:sz w:val="24"/>
        </w:rPr>
        <w:t>、</w:t>
      </w:r>
      <w:r>
        <w:rPr>
          <w:rFonts w:asciiTheme="minorEastAsia" w:hAnsiTheme="minorEastAsia" w:cstheme="minorEastAsia" w:hint="eastAsia"/>
          <w:sz w:val="24"/>
        </w:rPr>
        <w:t>200</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22.</w:t>
      </w:r>
      <w:r>
        <w:rPr>
          <w:rFonts w:asciiTheme="minorEastAsia" w:hAnsiTheme="minorEastAsia" w:cstheme="minorEastAsia" w:hint="eastAsia"/>
          <w:sz w:val="24"/>
        </w:rPr>
        <w:t>某仓库每天</w:t>
      </w:r>
      <w:r>
        <w:rPr>
          <w:rFonts w:asciiTheme="minorEastAsia" w:hAnsiTheme="minorEastAsia" w:cstheme="minorEastAsia" w:hint="eastAsia"/>
          <w:sz w:val="24"/>
        </w:rPr>
        <w:t>9</w:t>
      </w:r>
      <w:r>
        <w:rPr>
          <w:rFonts w:asciiTheme="minorEastAsia" w:hAnsiTheme="minorEastAsia" w:cstheme="minorEastAsia" w:hint="eastAsia"/>
          <w:sz w:val="24"/>
        </w:rPr>
        <w:t>时、</w:t>
      </w:r>
      <w:r>
        <w:rPr>
          <w:rFonts w:asciiTheme="minorEastAsia" w:hAnsiTheme="minorEastAsia" w:cstheme="minorEastAsia" w:hint="eastAsia"/>
          <w:sz w:val="24"/>
        </w:rPr>
        <w:t>14</w:t>
      </w:r>
      <w:r>
        <w:rPr>
          <w:rFonts w:asciiTheme="minorEastAsia" w:hAnsiTheme="minorEastAsia" w:cstheme="minorEastAsia" w:hint="eastAsia"/>
          <w:sz w:val="24"/>
        </w:rPr>
        <w:t>时、</w:t>
      </w:r>
      <w:r>
        <w:rPr>
          <w:rFonts w:asciiTheme="minorEastAsia" w:hAnsiTheme="minorEastAsia" w:cstheme="minorEastAsia" w:hint="eastAsia"/>
          <w:sz w:val="24"/>
        </w:rPr>
        <w:t>19</w:t>
      </w:r>
      <w:r>
        <w:rPr>
          <w:rFonts w:asciiTheme="minorEastAsia" w:hAnsiTheme="minorEastAsia" w:cstheme="minorEastAsia" w:hint="eastAsia"/>
          <w:sz w:val="24"/>
        </w:rPr>
        <w:t>时进行补货</w:t>
      </w:r>
      <w:r>
        <w:rPr>
          <w:rFonts w:asciiTheme="minorEastAsia" w:hAnsiTheme="minorEastAsia" w:cstheme="minorEastAsia" w:hint="eastAsia"/>
          <w:sz w:val="24"/>
        </w:rPr>
        <w:t>，这种补</w:t>
      </w:r>
      <w:proofErr w:type="gramStart"/>
      <w:r>
        <w:rPr>
          <w:rFonts w:asciiTheme="minorEastAsia" w:hAnsiTheme="minorEastAsia" w:cstheme="minorEastAsia" w:hint="eastAsia"/>
          <w:sz w:val="24"/>
        </w:rPr>
        <w:t>货</w:t>
      </w:r>
      <w:r>
        <w:rPr>
          <w:rFonts w:asciiTheme="minorEastAsia" w:hAnsiTheme="minorEastAsia" w:cstheme="minorEastAsia" w:hint="eastAsia"/>
          <w:sz w:val="24"/>
        </w:rPr>
        <w:t>方</w:t>
      </w:r>
      <w:proofErr w:type="gramEnd"/>
      <w:r>
        <w:rPr>
          <w:rFonts w:asciiTheme="minorEastAsia" w:hAnsiTheme="minorEastAsia" w:cstheme="minorEastAsia" w:hint="eastAsia"/>
          <w:sz w:val="24"/>
        </w:rPr>
        <w:t>式属于（</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、批次补货</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、定时补货</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、随机补货</w:t>
      </w:r>
      <w:r>
        <w:rPr>
          <w:rFonts w:asciiTheme="minorEastAsia" w:hAnsiTheme="minorEastAsia" w:cstheme="minorEastAsia" w:hint="eastAsia"/>
          <w:sz w:val="24"/>
        </w:rPr>
        <w:t xml:space="preserve">                                D</w:t>
      </w:r>
      <w:r>
        <w:rPr>
          <w:rFonts w:asciiTheme="minorEastAsia" w:hAnsiTheme="minorEastAsia" w:cstheme="minorEastAsia" w:hint="eastAsia"/>
          <w:sz w:val="24"/>
        </w:rPr>
        <w:t>、整箱补货</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23.</w:t>
      </w:r>
      <w:r>
        <w:rPr>
          <w:rFonts w:asciiTheme="minorEastAsia" w:hAnsiTheme="minorEastAsia" w:cstheme="minorEastAsia" w:hint="eastAsia"/>
          <w:sz w:val="24"/>
        </w:rPr>
        <w:t>某物流公司接到一笔订单，需要运输</w:t>
      </w:r>
      <w:r>
        <w:rPr>
          <w:rFonts w:asciiTheme="minorEastAsia" w:hAnsiTheme="minorEastAsia" w:cstheme="minorEastAsia" w:hint="eastAsia"/>
          <w:sz w:val="24"/>
        </w:rPr>
        <w:t>2000m</w:t>
      </w:r>
      <w:r>
        <w:rPr>
          <w:rFonts w:asciiTheme="minorEastAsia" w:hAnsiTheme="minorEastAsia" w:cstheme="minorEastAsia" w:hint="eastAsia"/>
          <w:sz w:val="24"/>
        </w:rPr>
        <w:t>³液氨，最适合使用的车辆是（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、集装箱卡车</w:t>
      </w:r>
      <w:r>
        <w:rPr>
          <w:rFonts w:asciiTheme="minorEastAsia" w:hAnsiTheme="minorEastAsia" w:cstheme="minorEastAsia" w:hint="eastAsia"/>
          <w:sz w:val="24"/>
        </w:rPr>
        <w:t xml:space="preserve">                              B</w:t>
      </w:r>
      <w:r>
        <w:rPr>
          <w:rFonts w:asciiTheme="minorEastAsia" w:hAnsiTheme="minorEastAsia" w:cstheme="minorEastAsia" w:hint="eastAsia"/>
          <w:sz w:val="24"/>
        </w:rPr>
        <w:t>、冷藏货车</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、栏板式货车</w:t>
      </w:r>
      <w:r>
        <w:rPr>
          <w:rFonts w:asciiTheme="minorEastAsia" w:hAnsiTheme="minorEastAsia" w:cstheme="minorEastAsia" w:hint="eastAsia"/>
          <w:sz w:val="24"/>
        </w:rPr>
        <w:t xml:space="preserve">                              D</w:t>
      </w:r>
      <w:r>
        <w:rPr>
          <w:rFonts w:asciiTheme="minorEastAsia" w:hAnsiTheme="minorEastAsia" w:cstheme="minorEastAsia" w:hint="eastAsia"/>
          <w:sz w:val="24"/>
        </w:rPr>
        <w:t>、罐式货车</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24.</w:t>
      </w:r>
      <w:r>
        <w:rPr>
          <w:rFonts w:asciiTheme="minorEastAsia" w:hAnsiTheme="minorEastAsia" w:cstheme="minorEastAsia" w:hint="eastAsia"/>
          <w:sz w:val="24"/>
        </w:rPr>
        <w:t>某物流公司</w:t>
      </w:r>
      <w:r>
        <w:rPr>
          <w:rFonts w:asciiTheme="minorEastAsia" w:hAnsiTheme="minorEastAsia" w:cstheme="minorEastAsia" w:hint="eastAsia"/>
          <w:sz w:val="24"/>
        </w:rPr>
        <w:t>8</w:t>
      </w:r>
      <w:r>
        <w:rPr>
          <w:rFonts w:asciiTheme="minorEastAsia" w:hAnsiTheme="minorEastAsia" w:cstheme="minorEastAsia" w:hint="eastAsia"/>
          <w:sz w:val="24"/>
        </w:rPr>
        <w:t>月</w:t>
      </w:r>
      <w:r>
        <w:rPr>
          <w:rFonts w:asciiTheme="minorEastAsia" w:hAnsiTheme="minorEastAsia" w:cstheme="minorEastAsia" w:hint="eastAsia"/>
          <w:sz w:val="24"/>
        </w:rPr>
        <w:t>4</w:t>
      </w:r>
      <w:r>
        <w:rPr>
          <w:rFonts w:asciiTheme="minorEastAsia" w:hAnsiTheme="minorEastAsia" w:cstheme="minorEastAsia" w:hint="eastAsia"/>
          <w:sz w:val="24"/>
        </w:rPr>
        <w:t>日</w:t>
      </w:r>
      <w:r>
        <w:rPr>
          <w:rFonts w:asciiTheme="minorEastAsia" w:hAnsiTheme="minorEastAsia" w:cstheme="minorEastAsia" w:hint="eastAsia"/>
          <w:sz w:val="24"/>
        </w:rPr>
        <w:t>8</w:t>
      </w:r>
      <w:r>
        <w:rPr>
          <w:rFonts w:asciiTheme="minorEastAsia" w:hAnsiTheme="minorEastAsia" w:cstheme="minorEastAsia" w:hint="eastAsia"/>
          <w:sz w:val="24"/>
        </w:rPr>
        <w:t>点将货物通过公路货车从北京运输到南京，预计运输时间为</w:t>
      </w:r>
      <w:r>
        <w:rPr>
          <w:rFonts w:asciiTheme="minorEastAsia" w:hAnsiTheme="minorEastAsia" w:cstheme="minorEastAsia" w:hint="eastAsia"/>
          <w:sz w:val="24"/>
        </w:rPr>
        <w:t>3</w:t>
      </w:r>
      <w:r>
        <w:rPr>
          <w:rFonts w:asciiTheme="minorEastAsia" w:hAnsiTheme="minorEastAsia" w:cstheme="minorEastAsia" w:hint="eastAsia"/>
          <w:sz w:val="24"/>
        </w:rPr>
        <w:t>天，</w:t>
      </w:r>
      <w:r>
        <w:rPr>
          <w:rFonts w:asciiTheme="minorEastAsia" w:hAnsiTheme="minorEastAsia" w:cstheme="minorEastAsia" w:hint="eastAsia"/>
          <w:sz w:val="24"/>
        </w:rPr>
        <w:t>则</w:t>
      </w:r>
      <w:r>
        <w:rPr>
          <w:rFonts w:asciiTheme="minorEastAsia" w:hAnsiTheme="minorEastAsia" w:cstheme="minorEastAsia" w:hint="eastAsia"/>
          <w:sz w:val="24"/>
        </w:rPr>
        <w:t>预计到货时间为（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月</w:t>
      </w:r>
      <w:r>
        <w:rPr>
          <w:rFonts w:asciiTheme="minorEastAsia" w:hAnsiTheme="minorEastAsia" w:cstheme="minorEastAsia" w:hint="eastAsia"/>
          <w:sz w:val="24"/>
        </w:rPr>
        <w:t>4</w:t>
      </w:r>
      <w:r>
        <w:rPr>
          <w:rFonts w:asciiTheme="minorEastAsia" w:hAnsiTheme="minorEastAsia" w:cstheme="minorEastAsia" w:hint="eastAsia"/>
          <w:sz w:val="24"/>
        </w:rPr>
        <w:t>日</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月</w:t>
      </w:r>
      <w:r>
        <w:rPr>
          <w:rFonts w:asciiTheme="minorEastAsia" w:hAnsiTheme="minorEastAsia" w:cstheme="minorEastAsia" w:hint="eastAsia"/>
          <w:sz w:val="24"/>
        </w:rPr>
        <w:t>5</w:t>
      </w:r>
      <w:r>
        <w:rPr>
          <w:rFonts w:asciiTheme="minorEastAsia" w:hAnsiTheme="minorEastAsia" w:cstheme="minorEastAsia" w:hint="eastAsia"/>
          <w:sz w:val="24"/>
        </w:rPr>
        <w:t>日</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月</w:t>
      </w:r>
      <w:r>
        <w:rPr>
          <w:rFonts w:asciiTheme="minorEastAsia" w:hAnsiTheme="minorEastAsia" w:cstheme="minorEastAsia" w:hint="eastAsia"/>
          <w:sz w:val="24"/>
        </w:rPr>
        <w:t>6</w:t>
      </w:r>
      <w:r>
        <w:rPr>
          <w:rFonts w:asciiTheme="minorEastAsia" w:hAnsiTheme="minorEastAsia" w:cstheme="minorEastAsia" w:hint="eastAsia"/>
          <w:sz w:val="24"/>
        </w:rPr>
        <w:t>日</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月</w:t>
      </w:r>
      <w:r>
        <w:rPr>
          <w:rFonts w:asciiTheme="minorEastAsia" w:hAnsiTheme="minorEastAsia" w:cstheme="minorEastAsia" w:hint="eastAsia"/>
          <w:sz w:val="24"/>
        </w:rPr>
        <w:t>7</w:t>
      </w:r>
      <w:r>
        <w:rPr>
          <w:rFonts w:asciiTheme="minorEastAsia" w:hAnsiTheme="minorEastAsia" w:cstheme="minorEastAsia" w:hint="eastAsia"/>
          <w:sz w:val="24"/>
        </w:rPr>
        <w:t>日</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25.</w:t>
      </w:r>
      <w:r>
        <w:rPr>
          <w:rFonts w:asciiTheme="minorEastAsia" w:hAnsiTheme="minorEastAsia" w:cstheme="minorEastAsia" w:hint="eastAsia"/>
          <w:sz w:val="24"/>
        </w:rPr>
        <w:t>在特定情况下，如未能按照规定的时间完成装卸作业或其他相关活动所产生的费用</w:t>
      </w:r>
      <w:r>
        <w:rPr>
          <w:rFonts w:asciiTheme="minorEastAsia" w:hAnsiTheme="minorEastAsia" w:cstheme="minorEastAsia" w:hint="eastAsia"/>
          <w:sz w:val="24"/>
        </w:rPr>
        <w:t>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、折扣费</w:t>
      </w:r>
      <w:r>
        <w:rPr>
          <w:rFonts w:asciiTheme="minorEastAsia" w:hAnsiTheme="minorEastAsia" w:cstheme="minorEastAsia" w:hint="eastAsia"/>
          <w:sz w:val="24"/>
        </w:rPr>
        <w:t xml:space="preserve">                                 B</w:t>
      </w:r>
      <w:r>
        <w:rPr>
          <w:rFonts w:asciiTheme="minorEastAsia" w:hAnsiTheme="minorEastAsia" w:cstheme="minorEastAsia" w:hint="eastAsia"/>
          <w:sz w:val="24"/>
        </w:rPr>
        <w:t>、基本运费</w:t>
      </w:r>
    </w:p>
    <w:p w:rsidR="003221F6" w:rsidRDefault="006146FC">
      <w:pPr>
        <w:tabs>
          <w:tab w:val="center" w:pos="4535"/>
        </w:tabs>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、包装费</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、延滞费</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26.</w:t>
      </w:r>
      <w:r>
        <w:rPr>
          <w:rFonts w:asciiTheme="minorEastAsia" w:hAnsiTheme="minorEastAsia" w:cstheme="minorEastAsia" w:hint="eastAsia"/>
          <w:sz w:val="24"/>
        </w:rPr>
        <w:t>司机张师傅开车上午</w:t>
      </w:r>
      <w:r>
        <w:rPr>
          <w:rFonts w:asciiTheme="minorEastAsia" w:hAnsiTheme="minorEastAsia" w:cstheme="minorEastAsia" w:hint="eastAsia"/>
          <w:sz w:val="24"/>
        </w:rPr>
        <w:t>10</w:t>
      </w:r>
      <w:r>
        <w:rPr>
          <w:rFonts w:asciiTheme="minorEastAsia" w:hAnsiTheme="minorEastAsia" w:cstheme="minorEastAsia" w:hint="eastAsia"/>
          <w:sz w:val="24"/>
        </w:rPr>
        <w:t>点从卸货点</w:t>
      </w:r>
      <w:r>
        <w:rPr>
          <w:rFonts w:asciiTheme="minorEastAsia" w:hAnsiTheme="minorEastAsia" w:cstheme="minorEastAsia" w:hint="eastAsia"/>
          <w:sz w:val="24"/>
        </w:rPr>
        <w:t>A</w:t>
      </w:r>
      <w:r>
        <w:rPr>
          <w:rFonts w:asciiTheme="minorEastAsia" w:hAnsiTheme="minorEastAsia" w:cstheme="minorEastAsia" w:hint="eastAsia"/>
          <w:sz w:val="24"/>
        </w:rPr>
        <w:t>前往卸货点</w:t>
      </w:r>
      <w:r>
        <w:rPr>
          <w:rFonts w:asciiTheme="minorEastAsia" w:hAnsiTheme="minorEastAsia" w:cstheme="minorEastAsia" w:hint="eastAsia"/>
          <w:sz w:val="24"/>
        </w:rPr>
        <w:t>B</w:t>
      </w:r>
      <w:r>
        <w:rPr>
          <w:rFonts w:asciiTheme="minorEastAsia" w:hAnsiTheme="minorEastAsia" w:cstheme="minorEastAsia" w:hint="eastAsia"/>
          <w:sz w:val="24"/>
        </w:rPr>
        <w:t>，下午</w:t>
      </w:r>
      <w:r>
        <w:rPr>
          <w:rFonts w:asciiTheme="minorEastAsia" w:hAnsiTheme="minorEastAsia" w:cstheme="minorEastAsia" w:hint="eastAsia"/>
          <w:sz w:val="24"/>
        </w:rPr>
        <w:t>1</w:t>
      </w:r>
      <w:r>
        <w:rPr>
          <w:rFonts w:asciiTheme="minorEastAsia" w:hAnsiTheme="minorEastAsia" w:cstheme="minorEastAsia" w:hint="eastAsia"/>
          <w:sz w:val="24"/>
        </w:rPr>
        <w:t>点到达开始卸货，卸完货时间为下午</w:t>
      </w:r>
      <w:r>
        <w:rPr>
          <w:rFonts w:asciiTheme="minorEastAsia" w:hAnsiTheme="minorEastAsia" w:cstheme="minorEastAsia" w:hint="eastAsia"/>
          <w:sz w:val="24"/>
        </w:rPr>
        <w:t>3</w:t>
      </w:r>
      <w:r>
        <w:rPr>
          <w:rFonts w:asciiTheme="minorEastAsia" w:hAnsiTheme="minorEastAsia" w:cstheme="minorEastAsia" w:hint="eastAsia"/>
          <w:sz w:val="24"/>
        </w:rPr>
        <w:t>点，此次卸货时间为（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小时</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小时</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小时</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小时</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27.</w:t>
      </w:r>
      <w:r>
        <w:rPr>
          <w:rFonts w:asciiTheme="minorEastAsia" w:hAnsiTheme="minorEastAsia" w:cstheme="minorEastAsia" w:hint="eastAsia"/>
          <w:sz w:val="24"/>
        </w:rPr>
        <w:t>以下适合使用铁路敞车运输的货物是（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、冷冻食品</w:t>
      </w:r>
      <w:r>
        <w:rPr>
          <w:rFonts w:asciiTheme="minorEastAsia" w:hAnsiTheme="minorEastAsia" w:cstheme="minorEastAsia" w:hint="eastAsia"/>
          <w:sz w:val="24"/>
        </w:rPr>
        <w:t xml:space="preserve">                               B</w:t>
      </w:r>
      <w:r>
        <w:rPr>
          <w:rFonts w:asciiTheme="minorEastAsia" w:hAnsiTheme="minorEastAsia" w:cstheme="minorEastAsia" w:hint="eastAsia"/>
          <w:sz w:val="24"/>
        </w:rPr>
        <w:t>、药品</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、精密仪器</w:t>
      </w:r>
      <w:r>
        <w:rPr>
          <w:rFonts w:asciiTheme="minorEastAsia" w:hAnsiTheme="minorEastAsia" w:cstheme="minorEastAsia" w:hint="eastAsia"/>
          <w:sz w:val="24"/>
        </w:rPr>
        <w:t xml:space="preserve">                               D</w:t>
      </w:r>
      <w:r>
        <w:rPr>
          <w:rFonts w:asciiTheme="minorEastAsia" w:hAnsiTheme="minorEastAsia" w:cstheme="minorEastAsia" w:hint="eastAsia"/>
          <w:sz w:val="24"/>
        </w:rPr>
        <w:t>、矿石</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28.</w:t>
      </w:r>
      <w:r>
        <w:rPr>
          <w:rFonts w:asciiTheme="minorEastAsia" w:hAnsiTheme="minorEastAsia" w:cstheme="minorEastAsia" w:hint="eastAsia"/>
          <w:sz w:val="24"/>
        </w:rPr>
        <w:t>当通过国际铁路办理货物运输时，在发运站由承运人加盖日戳签发的运单</w:t>
      </w:r>
      <w:r>
        <w:rPr>
          <w:rFonts w:asciiTheme="minorEastAsia" w:hAnsiTheme="minorEastAsia" w:cstheme="minorEastAsia" w:hint="eastAsia"/>
          <w:sz w:val="24"/>
        </w:rPr>
        <w:t>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、出库证明</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、公路运单</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、铁路运单</w:t>
      </w:r>
      <w:r>
        <w:rPr>
          <w:rFonts w:asciiTheme="minorEastAsia" w:hAnsiTheme="minorEastAsia" w:cstheme="minorEastAsia" w:hint="eastAsia"/>
          <w:sz w:val="24"/>
        </w:rPr>
        <w:t xml:space="preserve">                               D</w:t>
      </w:r>
      <w:r>
        <w:rPr>
          <w:rFonts w:asciiTheme="minorEastAsia" w:hAnsiTheme="minorEastAsia" w:cstheme="minorEastAsia" w:hint="eastAsia"/>
          <w:sz w:val="24"/>
        </w:rPr>
        <w:t>、航空运单</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29.</w:t>
      </w:r>
      <w:r>
        <w:rPr>
          <w:rFonts w:asciiTheme="minorEastAsia" w:hAnsiTheme="minorEastAsia" w:cstheme="minorEastAsia" w:hint="eastAsia"/>
          <w:sz w:val="24"/>
        </w:rPr>
        <w:t>铁路运输整车计费重量单位通常是（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、克</w:t>
      </w:r>
      <w:r>
        <w:rPr>
          <w:rFonts w:asciiTheme="minorEastAsia" w:hAnsiTheme="minorEastAsia" w:cstheme="minorEastAsia" w:hint="eastAsia"/>
          <w:sz w:val="24"/>
        </w:rPr>
        <w:t xml:space="preserve">                                     B</w:t>
      </w:r>
      <w:r>
        <w:rPr>
          <w:rFonts w:asciiTheme="minorEastAsia" w:hAnsiTheme="minorEastAsia" w:cstheme="minorEastAsia" w:hint="eastAsia"/>
          <w:sz w:val="24"/>
        </w:rPr>
        <w:t>、斤</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、千克</w:t>
      </w:r>
      <w:r>
        <w:rPr>
          <w:rFonts w:asciiTheme="minorEastAsia" w:hAnsiTheme="minorEastAsia" w:cstheme="minorEastAsia" w:hint="eastAsia"/>
          <w:sz w:val="24"/>
        </w:rPr>
        <w:t xml:space="preserve">                                   D</w:t>
      </w:r>
      <w:r>
        <w:rPr>
          <w:rFonts w:asciiTheme="minorEastAsia" w:hAnsiTheme="minorEastAsia" w:cstheme="minorEastAsia" w:hint="eastAsia"/>
          <w:sz w:val="24"/>
        </w:rPr>
        <w:t>、吨</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30.</w:t>
      </w:r>
      <w:r>
        <w:rPr>
          <w:rFonts w:asciiTheme="minorEastAsia" w:hAnsiTheme="minorEastAsia" w:cstheme="minorEastAsia" w:hint="eastAsia"/>
          <w:sz w:val="24"/>
        </w:rPr>
        <w:t>某公司通过航空运输一批精密仪器，产生运费</w:t>
      </w:r>
      <w:r>
        <w:rPr>
          <w:rFonts w:asciiTheme="minorEastAsia" w:hAnsiTheme="minorEastAsia" w:cstheme="minorEastAsia" w:hint="eastAsia"/>
          <w:sz w:val="24"/>
        </w:rPr>
        <w:t>2300</w:t>
      </w:r>
      <w:r>
        <w:rPr>
          <w:rFonts w:asciiTheme="minorEastAsia" w:hAnsiTheme="minorEastAsia" w:cstheme="minorEastAsia" w:hint="eastAsia"/>
          <w:sz w:val="24"/>
        </w:rPr>
        <w:t>元，地面费用共</w:t>
      </w:r>
      <w:r>
        <w:rPr>
          <w:rFonts w:asciiTheme="minorEastAsia" w:hAnsiTheme="minorEastAsia" w:cstheme="minorEastAsia" w:hint="eastAsia"/>
          <w:sz w:val="24"/>
        </w:rPr>
        <w:t>300</w:t>
      </w:r>
      <w:r>
        <w:rPr>
          <w:rFonts w:asciiTheme="minorEastAsia" w:hAnsiTheme="minorEastAsia" w:cstheme="minorEastAsia" w:hint="eastAsia"/>
          <w:sz w:val="24"/>
        </w:rPr>
        <w:t>元，声明价值费</w:t>
      </w:r>
      <w:r>
        <w:rPr>
          <w:rFonts w:asciiTheme="minorEastAsia" w:hAnsiTheme="minorEastAsia" w:cstheme="minorEastAsia" w:hint="eastAsia"/>
          <w:sz w:val="24"/>
        </w:rPr>
        <w:t>450</w:t>
      </w:r>
      <w:r>
        <w:rPr>
          <w:rFonts w:asciiTheme="minorEastAsia" w:hAnsiTheme="minorEastAsia" w:cstheme="minorEastAsia" w:hint="eastAsia"/>
          <w:sz w:val="24"/>
        </w:rPr>
        <w:t>元，其他附加费共</w:t>
      </w:r>
      <w:r>
        <w:rPr>
          <w:rFonts w:asciiTheme="minorEastAsia" w:hAnsiTheme="minorEastAsia" w:cstheme="minorEastAsia" w:hint="eastAsia"/>
          <w:sz w:val="24"/>
        </w:rPr>
        <w:t>180</w:t>
      </w:r>
      <w:r>
        <w:rPr>
          <w:rFonts w:asciiTheme="minorEastAsia" w:hAnsiTheme="minorEastAsia" w:cstheme="minorEastAsia" w:hint="eastAsia"/>
          <w:sz w:val="24"/>
        </w:rPr>
        <w:t>元，则此次航空运输</w:t>
      </w:r>
      <w:r>
        <w:rPr>
          <w:rFonts w:asciiTheme="minorEastAsia" w:hAnsiTheme="minorEastAsia" w:cstheme="minorEastAsia" w:hint="eastAsia"/>
          <w:sz w:val="24"/>
        </w:rPr>
        <w:t>费用总金额为（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750</w:t>
      </w:r>
      <w:r>
        <w:rPr>
          <w:rFonts w:asciiTheme="minorEastAsia" w:hAnsiTheme="minorEastAsia" w:cstheme="minorEastAsia" w:hint="eastAsia"/>
          <w:sz w:val="24"/>
        </w:rPr>
        <w:t>元</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2480</w:t>
      </w:r>
      <w:r>
        <w:rPr>
          <w:rFonts w:asciiTheme="minorEastAsia" w:hAnsiTheme="minorEastAsia" w:cstheme="minorEastAsia" w:hint="eastAsia"/>
          <w:sz w:val="24"/>
        </w:rPr>
        <w:t>元</w:t>
      </w:r>
    </w:p>
    <w:p w:rsidR="003221F6" w:rsidRDefault="006146FC">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2750</w:t>
      </w:r>
      <w:r>
        <w:rPr>
          <w:rFonts w:asciiTheme="minorEastAsia" w:hAnsiTheme="minorEastAsia" w:cstheme="minorEastAsia" w:hint="eastAsia"/>
          <w:sz w:val="24"/>
        </w:rPr>
        <w:t>元</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3230</w:t>
      </w:r>
      <w:r>
        <w:rPr>
          <w:rFonts w:asciiTheme="minorEastAsia" w:hAnsiTheme="minorEastAsia" w:cstheme="minorEastAsia" w:hint="eastAsia"/>
          <w:sz w:val="24"/>
        </w:rPr>
        <w:t>元</w:t>
      </w:r>
    </w:p>
    <w:p w:rsidR="003221F6" w:rsidRDefault="006146FC">
      <w:pPr>
        <w:spacing w:line="360" w:lineRule="auto"/>
        <w:jc w:val="left"/>
        <w:rPr>
          <w:rFonts w:ascii="宋体" w:eastAsia="宋体" w:hAnsi="宋体" w:cs="宋体"/>
          <w:b/>
          <w:bCs/>
          <w:sz w:val="24"/>
        </w:rPr>
      </w:pPr>
      <w:r>
        <w:rPr>
          <w:rFonts w:ascii="宋体" w:eastAsia="宋体" w:hAnsi="宋体" w:cs="宋体" w:hint="eastAsia"/>
          <w:b/>
          <w:bCs/>
          <w:sz w:val="24"/>
        </w:rPr>
        <w:t>二、多项选择题（第</w:t>
      </w:r>
      <w:r>
        <w:rPr>
          <w:rFonts w:ascii="宋体" w:eastAsia="宋体" w:hAnsi="宋体" w:cs="宋体" w:hint="eastAsia"/>
          <w:b/>
          <w:bCs/>
          <w:sz w:val="24"/>
        </w:rPr>
        <w:t>31</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36</w:t>
      </w:r>
      <w:r>
        <w:rPr>
          <w:rFonts w:ascii="宋体" w:eastAsia="宋体" w:hAnsi="宋体" w:cs="宋体" w:hint="eastAsia"/>
          <w:b/>
          <w:bCs/>
          <w:sz w:val="24"/>
        </w:rPr>
        <w:t>题。选择多个正确的答案，将对应的字母填入题内的括号中。多选、少选、错选均不得分。每题</w:t>
      </w:r>
      <w:r>
        <w:rPr>
          <w:rFonts w:ascii="宋体" w:eastAsia="宋体" w:hAnsi="宋体" w:cs="宋体" w:hint="eastAsia"/>
          <w:b/>
          <w:bCs/>
          <w:sz w:val="24"/>
        </w:rPr>
        <w:t>5</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以下属于提升工作效率方法的是（</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、制定合理的学习计划</w:t>
      </w:r>
      <w:r>
        <w:rPr>
          <w:rFonts w:ascii="宋体" w:eastAsia="宋体" w:hAnsi="宋体" w:cs="宋体" w:hint="eastAsia"/>
          <w:sz w:val="24"/>
        </w:rPr>
        <w:tab/>
        <w:t xml:space="preserve">                  B</w:t>
      </w:r>
      <w:r>
        <w:rPr>
          <w:rFonts w:ascii="宋体" w:eastAsia="宋体" w:hAnsi="宋体" w:cs="宋体" w:hint="eastAsia"/>
          <w:sz w:val="24"/>
        </w:rPr>
        <w:t>、学会优先处理重要任务</w:t>
      </w:r>
      <w:r>
        <w:rPr>
          <w:rFonts w:ascii="宋体" w:eastAsia="宋体" w:hAnsi="宋体" w:cs="宋体" w:hint="eastAsia"/>
          <w:sz w:val="24"/>
        </w:rPr>
        <w:tab/>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、避免与他人的沟通和合作</w:t>
      </w:r>
      <w:r>
        <w:rPr>
          <w:rFonts w:ascii="宋体" w:eastAsia="宋体" w:hAnsi="宋体" w:cs="宋体" w:hint="eastAsia"/>
          <w:sz w:val="24"/>
        </w:rPr>
        <w:tab/>
      </w:r>
      <w:r>
        <w:rPr>
          <w:rFonts w:ascii="宋体" w:eastAsia="宋体" w:hAnsi="宋体" w:cs="宋体" w:hint="eastAsia"/>
          <w:sz w:val="24"/>
        </w:rPr>
        <w:t xml:space="preserve">               D</w:t>
      </w:r>
      <w:r>
        <w:rPr>
          <w:rFonts w:ascii="宋体" w:eastAsia="宋体" w:hAnsi="宋体" w:cs="宋体" w:hint="eastAsia"/>
          <w:sz w:val="24"/>
        </w:rPr>
        <w:t>、有效利用工具和资源</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分销渠道的构成要素包括（</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、生产者</w:t>
      </w:r>
      <w:r>
        <w:rPr>
          <w:rFonts w:ascii="宋体" w:eastAsia="宋体" w:hAnsi="宋体" w:cs="宋体" w:hint="eastAsia"/>
          <w:sz w:val="24"/>
        </w:rPr>
        <w:t xml:space="preserve">                                  B</w:t>
      </w:r>
      <w:r>
        <w:rPr>
          <w:rFonts w:ascii="宋体" w:eastAsia="宋体" w:hAnsi="宋体" w:cs="宋体" w:hint="eastAsia"/>
          <w:sz w:val="24"/>
        </w:rPr>
        <w:t>、中间商</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、消费者</w:t>
      </w:r>
      <w:r>
        <w:rPr>
          <w:rFonts w:ascii="宋体" w:eastAsia="宋体" w:hAnsi="宋体" w:cs="宋体" w:hint="eastAsia"/>
          <w:sz w:val="24"/>
        </w:rPr>
        <w:t xml:space="preserve">                                  D</w:t>
      </w:r>
      <w:r>
        <w:rPr>
          <w:rFonts w:ascii="宋体" w:eastAsia="宋体" w:hAnsi="宋体" w:cs="宋体" w:hint="eastAsia"/>
          <w:sz w:val="24"/>
        </w:rPr>
        <w:t>、竞争者</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关于</w:t>
      </w:r>
      <w:r>
        <w:rPr>
          <w:rFonts w:ascii="宋体" w:eastAsia="宋体" w:hAnsi="宋体" w:cs="宋体" w:hint="eastAsia"/>
          <w:sz w:val="24"/>
        </w:rPr>
        <w:t>Word</w:t>
      </w:r>
      <w:r>
        <w:rPr>
          <w:rFonts w:ascii="宋体" w:eastAsia="宋体" w:hAnsi="宋体" w:cs="宋体" w:hint="eastAsia"/>
          <w:sz w:val="24"/>
        </w:rPr>
        <w:t>中的图片布局，以下说法正确的是（</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、可以将图片设置为文字环绕</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、可以将图片设置为浮于文字上方</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、可以将图片设置为衬于文字下方</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、可以将图片设置为固定在页面中央</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以下不属于数字化学习工具的是（</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、纸质教材</w:t>
      </w:r>
      <w:r>
        <w:rPr>
          <w:rFonts w:ascii="宋体" w:eastAsia="宋体" w:hAnsi="宋体" w:cs="宋体" w:hint="eastAsia"/>
          <w:sz w:val="24"/>
        </w:rPr>
        <w:tab/>
      </w:r>
      <w:r>
        <w:rPr>
          <w:rFonts w:ascii="宋体" w:eastAsia="宋体" w:hAnsi="宋体" w:cs="宋体" w:hint="eastAsia"/>
          <w:sz w:val="24"/>
        </w:rPr>
        <w:tab/>
        <w:t xml:space="preserve">                          B</w:t>
      </w:r>
      <w:r>
        <w:rPr>
          <w:rFonts w:ascii="宋体" w:eastAsia="宋体" w:hAnsi="宋体" w:cs="宋体" w:hint="eastAsia"/>
          <w:sz w:val="24"/>
        </w:rPr>
        <w:t>、期刊杂志</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、黑板报</w:t>
      </w:r>
      <w:r>
        <w:rPr>
          <w:rFonts w:ascii="宋体" w:eastAsia="宋体" w:hAnsi="宋体" w:cs="宋体" w:hint="eastAsia"/>
          <w:sz w:val="24"/>
        </w:rPr>
        <w:t xml:space="preserve">                                   D</w:t>
      </w:r>
      <w:r>
        <w:rPr>
          <w:rFonts w:ascii="宋体" w:eastAsia="宋体" w:hAnsi="宋体" w:cs="宋体" w:hint="eastAsia"/>
          <w:sz w:val="24"/>
        </w:rPr>
        <w:t>、思维导图软件</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针对不同类型的货物，选择配载方式时需要考虑（</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tabs>
          <w:tab w:val="center" w:pos="4535"/>
        </w:tabs>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、货物重量</w:t>
      </w:r>
      <w:r>
        <w:rPr>
          <w:rFonts w:ascii="宋体" w:eastAsia="宋体" w:hAnsi="宋体" w:cs="宋体" w:hint="eastAsia"/>
          <w:sz w:val="24"/>
        </w:rPr>
        <w:tab/>
      </w:r>
      <w:r>
        <w:rPr>
          <w:rFonts w:ascii="宋体" w:eastAsia="宋体" w:hAnsi="宋体" w:cs="宋体" w:hint="eastAsia"/>
          <w:sz w:val="24"/>
        </w:rPr>
        <w:tab/>
        <w:t xml:space="preserve">       B</w:t>
      </w:r>
      <w:r>
        <w:rPr>
          <w:rFonts w:ascii="宋体" w:eastAsia="宋体" w:hAnsi="宋体" w:cs="宋体" w:hint="eastAsia"/>
          <w:sz w:val="24"/>
        </w:rPr>
        <w:t>、货物体积</w:t>
      </w:r>
    </w:p>
    <w:p w:rsidR="003221F6" w:rsidRDefault="006146FC">
      <w:pPr>
        <w:tabs>
          <w:tab w:val="center" w:pos="4535"/>
        </w:tabs>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、货物特性</w:t>
      </w:r>
      <w:r>
        <w:rPr>
          <w:rFonts w:ascii="宋体" w:eastAsia="宋体" w:hAnsi="宋体" w:cs="宋体" w:hint="eastAsia"/>
          <w:sz w:val="24"/>
        </w:rPr>
        <w:tab/>
        <w:t xml:space="preserve">                           D</w:t>
      </w:r>
      <w:r>
        <w:rPr>
          <w:rFonts w:ascii="宋体" w:eastAsia="宋体" w:hAnsi="宋体" w:cs="宋体" w:hint="eastAsia"/>
          <w:sz w:val="24"/>
        </w:rPr>
        <w:t>、货物颜色</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以下可以降低缺货成本的措施是（</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hint="eastAsia"/>
          <w:sz w:val="24"/>
        </w:rPr>
        <w:t>、加强不同商品订货量的协调</w:t>
      </w:r>
      <w:r>
        <w:rPr>
          <w:rFonts w:ascii="宋体" w:eastAsia="宋体" w:hAnsi="宋体" w:cs="宋体" w:hint="eastAsia"/>
          <w:sz w:val="24"/>
        </w:rPr>
        <w:t xml:space="preserve">                   </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、对于可替代性较低的商品设置</w:t>
      </w:r>
      <w:r>
        <w:rPr>
          <w:rFonts w:ascii="宋体" w:eastAsia="宋体" w:hAnsi="宋体" w:cs="宋体" w:hint="eastAsia"/>
          <w:sz w:val="24"/>
        </w:rPr>
        <w:t>安全库存</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、及时补货</w:t>
      </w:r>
      <w:r>
        <w:rPr>
          <w:rFonts w:ascii="宋体" w:eastAsia="宋体" w:hAnsi="宋体" w:cs="宋体" w:hint="eastAsia"/>
          <w:sz w:val="24"/>
        </w:rPr>
        <w:t>,</w:t>
      </w:r>
      <w:r>
        <w:rPr>
          <w:rFonts w:ascii="宋体" w:eastAsia="宋体" w:hAnsi="宋体" w:cs="宋体" w:hint="eastAsia"/>
          <w:sz w:val="24"/>
        </w:rPr>
        <w:t>缩短缺货时间</w:t>
      </w:r>
      <w:r>
        <w:rPr>
          <w:rFonts w:ascii="宋体" w:eastAsia="宋体" w:hAnsi="宋体" w:cs="宋体" w:hint="eastAsia"/>
          <w:sz w:val="24"/>
        </w:rPr>
        <w:t xml:space="preserve">                            </w:t>
      </w:r>
    </w:p>
    <w:p w:rsidR="003221F6" w:rsidRDefault="006146FC">
      <w:pPr>
        <w:spacing w:line="500" w:lineRule="exact"/>
        <w:jc w:val="left"/>
        <w:rPr>
          <w:rFonts w:ascii="宋体" w:eastAsia="宋体" w:hAnsi="宋体" w:cs="宋体"/>
          <w:szCs w:val="21"/>
        </w:rPr>
      </w:pPr>
      <w:r>
        <w:rPr>
          <w:rFonts w:ascii="宋体" w:eastAsia="宋体" w:hAnsi="宋体" w:cs="宋体" w:hint="eastAsia"/>
          <w:sz w:val="24"/>
        </w:rPr>
        <w:t>D</w:t>
      </w:r>
      <w:r>
        <w:rPr>
          <w:rFonts w:ascii="宋体" w:eastAsia="宋体" w:hAnsi="宋体" w:cs="宋体" w:hint="eastAsia"/>
          <w:sz w:val="24"/>
        </w:rPr>
        <w:t>、降低库存量</w:t>
      </w:r>
      <w:r>
        <w:rPr>
          <w:rFonts w:ascii="宋体" w:eastAsia="宋体" w:hAnsi="宋体" w:cs="宋体" w:hint="eastAsia"/>
          <w:sz w:val="24"/>
        </w:rPr>
        <w:t xml:space="preserve"> </w:t>
      </w:r>
      <w:r>
        <w:rPr>
          <w:rFonts w:ascii="宋体" w:eastAsia="宋体" w:hAnsi="宋体" w:cs="宋体" w:hint="eastAsia"/>
          <w:szCs w:val="21"/>
        </w:rPr>
        <w:t xml:space="preserve">                          </w:t>
      </w:r>
    </w:p>
    <w:p w:rsidR="003221F6" w:rsidRDefault="006146FC">
      <w:pPr>
        <w:spacing w:line="360" w:lineRule="auto"/>
        <w:jc w:val="left"/>
        <w:rPr>
          <w:rFonts w:ascii="宋体" w:eastAsia="宋体" w:hAnsi="宋体" w:cs="宋体"/>
          <w:b/>
          <w:bCs/>
          <w:sz w:val="24"/>
        </w:rPr>
      </w:pPr>
      <w:r>
        <w:rPr>
          <w:rFonts w:ascii="宋体" w:eastAsia="宋体" w:hAnsi="宋体" w:cs="宋体" w:hint="eastAsia"/>
          <w:b/>
          <w:bCs/>
          <w:sz w:val="24"/>
        </w:rPr>
        <w:t>三、判断题（第</w:t>
      </w:r>
      <w:r>
        <w:rPr>
          <w:rFonts w:ascii="宋体" w:eastAsia="宋体" w:hAnsi="宋体" w:cs="宋体" w:hint="eastAsia"/>
          <w:b/>
          <w:bCs/>
          <w:sz w:val="24"/>
        </w:rPr>
        <w:t>37</w:t>
      </w:r>
      <w:r>
        <w:rPr>
          <w:rFonts w:ascii="宋体" w:eastAsia="宋体" w:hAnsi="宋体" w:cs="宋体" w:hint="eastAsia"/>
          <w:b/>
          <w:bCs/>
          <w:sz w:val="24"/>
        </w:rPr>
        <w:t>题～</w:t>
      </w:r>
      <w:r>
        <w:rPr>
          <w:rFonts w:ascii="宋体" w:eastAsia="宋体" w:hAnsi="宋体" w:cs="宋体" w:hint="eastAsia"/>
          <w:b/>
          <w:bCs/>
          <w:sz w:val="24"/>
        </w:rPr>
        <w:t>46</w:t>
      </w:r>
      <w:r>
        <w:rPr>
          <w:rFonts w:ascii="宋体" w:eastAsia="宋体" w:hAnsi="宋体" w:cs="宋体" w:hint="eastAsia"/>
          <w:b/>
          <w:bCs/>
          <w:sz w:val="24"/>
        </w:rPr>
        <w:t>题。将判断结果填入括号中。正确的填“</w:t>
      </w:r>
      <w:r>
        <w:rPr>
          <w:rFonts w:ascii="宋体" w:eastAsia="宋体" w:hAnsi="宋体" w:cs="宋体" w:hint="eastAsia"/>
          <w:b/>
          <w:bCs/>
          <w:sz w:val="24"/>
        </w:rPr>
        <w:sym w:font="Wingdings" w:char="00FC"/>
      </w:r>
      <w:r>
        <w:rPr>
          <w:rFonts w:ascii="宋体" w:eastAsia="宋体" w:hAnsi="宋体" w:cs="宋体" w:hint="eastAsia"/>
          <w:b/>
          <w:bCs/>
          <w:sz w:val="24"/>
        </w:rPr>
        <w:t>”，错误的填“×”。每题</w:t>
      </w:r>
      <w:r>
        <w:rPr>
          <w:rFonts w:ascii="宋体" w:eastAsia="宋体" w:hAnsi="宋体" w:cs="宋体" w:hint="eastAsia"/>
          <w:b/>
          <w:bCs/>
          <w:sz w:val="24"/>
        </w:rPr>
        <w:t>3</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职业环境和行业环境是相同的。（</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职业生涯是一个动态发展的过程。（</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39.</w:t>
      </w:r>
      <w:r>
        <w:rPr>
          <w:rFonts w:ascii="宋体" w:eastAsia="宋体" w:hAnsi="宋体" w:cs="宋体" w:hint="eastAsia"/>
          <w:sz w:val="24"/>
        </w:rPr>
        <w:t>产品的价值取决于市场需求，与生产成本无关。（</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软件窗口的右上角“×”按钮通常是用来最小化窗口的。（</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学校的纸质教材属于数字化学习工具。（</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计件法属于常见的货物质量验收方法。（</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如果发现客户提供了的地址信息有误，应当直接取消订单。（</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44.</w:t>
      </w:r>
      <w:r>
        <w:rPr>
          <w:rFonts w:ascii="宋体" w:eastAsia="宋体" w:hAnsi="宋体" w:cs="宋体" w:hint="eastAsia"/>
          <w:sz w:val="24"/>
        </w:rPr>
        <w:t>公路运输承运人的责任期限是从接受货物时起至交付货物时止。（</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45.</w:t>
      </w:r>
      <w:r>
        <w:rPr>
          <w:rFonts w:ascii="宋体" w:eastAsia="宋体" w:hAnsi="宋体" w:cs="宋体" w:hint="eastAsia"/>
          <w:sz w:val="24"/>
        </w:rPr>
        <w:t>货物配载时应将重货铺底，以充分利用运输工具的载质量。（</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铁路运单上的信息应与货物实际情况相符，不得虚报或漏报。（</w:t>
      </w:r>
      <w:r>
        <w:rPr>
          <w:rFonts w:ascii="宋体" w:eastAsia="宋体" w:hAnsi="宋体" w:cs="宋体" w:hint="eastAsia"/>
          <w:sz w:val="24"/>
        </w:rPr>
        <w:t xml:space="preserve">  </w:t>
      </w:r>
      <w:r>
        <w:rPr>
          <w:rFonts w:ascii="宋体" w:eastAsia="宋体" w:hAnsi="宋体" w:cs="宋体" w:hint="eastAsia"/>
          <w:sz w:val="24"/>
        </w:rPr>
        <w:t>）</w:t>
      </w:r>
    </w:p>
    <w:p w:rsidR="003221F6" w:rsidRDefault="006146FC">
      <w:pPr>
        <w:spacing w:line="360" w:lineRule="auto"/>
        <w:jc w:val="left"/>
        <w:rPr>
          <w:rFonts w:ascii="宋体" w:eastAsia="宋体" w:hAnsi="宋体" w:cs="宋体"/>
          <w:b/>
          <w:bCs/>
          <w:sz w:val="24"/>
        </w:rPr>
      </w:pPr>
      <w:r>
        <w:rPr>
          <w:rFonts w:ascii="宋体" w:eastAsia="宋体" w:hAnsi="宋体" w:cs="宋体" w:hint="eastAsia"/>
          <w:b/>
          <w:bCs/>
          <w:sz w:val="24"/>
        </w:rPr>
        <w:t>四、案例分析题（第</w:t>
      </w:r>
      <w:r>
        <w:rPr>
          <w:rFonts w:ascii="宋体" w:eastAsia="宋体" w:hAnsi="宋体" w:cs="宋体" w:hint="eastAsia"/>
          <w:b/>
          <w:bCs/>
          <w:sz w:val="24"/>
        </w:rPr>
        <w:t>47</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49</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3221F6" w:rsidRDefault="006146FC">
      <w:pPr>
        <w:spacing w:line="360" w:lineRule="auto"/>
        <w:rPr>
          <w:rFonts w:ascii="宋体" w:eastAsia="宋体" w:hAnsi="宋体" w:cs="宋体"/>
          <w:sz w:val="24"/>
        </w:rPr>
      </w:pPr>
      <w:r>
        <w:rPr>
          <w:rFonts w:ascii="宋体" w:eastAsia="宋体" w:hAnsi="宋体" w:cs="宋体" w:hint="eastAsia"/>
          <w:sz w:val="24"/>
        </w:rPr>
        <w:t>47.</w:t>
      </w:r>
      <w:r>
        <w:rPr>
          <w:rFonts w:ascii="宋体" w:eastAsia="宋体" w:hAnsi="宋体" w:cs="宋体" w:hint="eastAsia"/>
          <w:sz w:val="24"/>
        </w:rPr>
        <w:t>智升电子</w:t>
      </w:r>
      <w:r>
        <w:rPr>
          <w:rFonts w:ascii="宋体" w:eastAsia="宋体" w:hAnsi="宋体" w:cs="宋体" w:hint="eastAsia"/>
          <w:sz w:val="24"/>
        </w:rPr>
        <w:t>准备</w:t>
      </w:r>
      <w:r>
        <w:rPr>
          <w:rFonts w:ascii="宋体" w:eastAsia="宋体" w:hAnsi="宋体" w:cs="宋体" w:hint="eastAsia"/>
          <w:sz w:val="24"/>
        </w:rPr>
        <w:t>对近期已上市的新款手机进行详细的产品分析，以便对该手机的整体市场表现进行</w:t>
      </w:r>
      <w:r>
        <w:rPr>
          <w:rFonts w:ascii="宋体" w:eastAsia="宋体" w:hAnsi="宋体" w:cs="宋体" w:hint="eastAsia"/>
          <w:sz w:val="24"/>
        </w:rPr>
        <w:t>评估，具体产品和销售情况，如下表所示：</w:t>
      </w:r>
    </w:p>
    <w:p w:rsidR="003221F6" w:rsidRDefault="006146FC">
      <w:pPr>
        <w:spacing w:line="360" w:lineRule="auto"/>
        <w:jc w:val="center"/>
        <w:rPr>
          <w:rFonts w:ascii="宋体" w:eastAsia="宋体" w:hAnsi="宋体" w:cs="宋体"/>
          <w:sz w:val="24"/>
        </w:rPr>
      </w:pPr>
      <w:r>
        <w:rPr>
          <w:rFonts w:ascii="宋体" w:eastAsia="宋体" w:hAnsi="宋体" w:cs="宋体" w:hint="eastAsia"/>
          <w:sz w:val="24"/>
        </w:rPr>
        <w:t>产品信息表</w:t>
      </w:r>
    </w:p>
    <w:tbl>
      <w:tblPr>
        <w:tblStyle w:val="a6"/>
        <w:tblW w:w="4974" w:type="pct"/>
        <w:tblLook w:val="04A0" w:firstRow="1" w:lastRow="0" w:firstColumn="1" w:lastColumn="0" w:noHBand="0" w:noVBand="1"/>
      </w:tblPr>
      <w:tblGrid>
        <w:gridCol w:w="1910"/>
        <w:gridCol w:w="1974"/>
        <w:gridCol w:w="1779"/>
        <w:gridCol w:w="2815"/>
      </w:tblGrid>
      <w:tr w:rsidR="003221F6">
        <w:trPr>
          <w:trHeight w:val="375"/>
        </w:trPr>
        <w:tc>
          <w:tcPr>
            <w:tcW w:w="112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品牌名称</w:t>
            </w:r>
          </w:p>
        </w:tc>
        <w:tc>
          <w:tcPr>
            <w:tcW w:w="1164"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智升电子</w:t>
            </w:r>
          </w:p>
        </w:tc>
        <w:tc>
          <w:tcPr>
            <w:tcW w:w="1049"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产品名称</w:t>
            </w:r>
          </w:p>
        </w:tc>
        <w:tc>
          <w:tcPr>
            <w:tcW w:w="1660"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高端游戏智能手机</w:t>
            </w:r>
          </w:p>
        </w:tc>
      </w:tr>
      <w:tr w:rsidR="003221F6">
        <w:trPr>
          <w:trHeight w:val="375"/>
        </w:trPr>
        <w:tc>
          <w:tcPr>
            <w:tcW w:w="112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内存</w:t>
            </w:r>
          </w:p>
        </w:tc>
        <w:tc>
          <w:tcPr>
            <w:tcW w:w="1164"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8G</w:t>
            </w:r>
          </w:p>
        </w:tc>
        <w:tc>
          <w:tcPr>
            <w:tcW w:w="1049"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颜色</w:t>
            </w:r>
          </w:p>
        </w:tc>
        <w:tc>
          <w:tcPr>
            <w:tcW w:w="1660"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黑色、白色、蓝色</w:t>
            </w:r>
          </w:p>
        </w:tc>
      </w:tr>
      <w:tr w:rsidR="003221F6">
        <w:trPr>
          <w:trHeight w:val="375"/>
        </w:trPr>
        <w:tc>
          <w:tcPr>
            <w:tcW w:w="112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处理器</w:t>
            </w:r>
          </w:p>
        </w:tc>
        <w:tc>
          <w:tcPr>
            <w:tcW w:w="1164"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高性能处理器</w:t>
            </w:r>
          </w:p>
        </w:tc>
        <w:tc>
          <w:tcPr>
            <w:tcW w:w="1049"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存储</w:t>
            </w:r>
          </w:p>
        </w:tc>
        <w:tc>
          <w:tcPr>
            <w:tcW w:w="1660"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512GB</w:t>
            </w:r>
          </w:p>
        </w:tc>
      </w:tr>
      <w:tr w:rsidR="003221F6">
        <w:trPr>
          <w:trHeight w:val="375"/>
        </w:trPr>
        <w:tc>
          <w:tcPr>
            <w:tcW w:w="112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屏幕尺寸</w:t>
            </w:r>
          </w:p>
        </w:tc>
        <w:tc>
          <w:tcPr>
            <w:tcW w:w="1164"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6.5</w:t>
            </w:r>
            <w:r>
              <w:rPr>
                <w:rFonts w:ascii="宋体" w:eastAsia="宋体" w:hAnsi="宋体" w:cs="宋体" w:hint="eastAsia"/>
                <w:kern w:val="0"/>
                <w:sz w:val="24"/>
              </w:rPr>
              <w:t>英寸</w:t>
            </w:r>
          </w:p>
        </w:tc>
        <w:tc>
          <w:tcPr>
            <w:tcW w:w="1049"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重量</w:t>
            </w:r>
          </w:p>
        </w:tc>
        <w:tc>
          <w:tcPr>
            <w:tcW w:w="1660"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超薄</w:t>
            </w:r>
          </w:p>
        </w:tc>
      </w:tr>
      <w:tr w:rsidR="003221F6">
        <w:trPr>
          <w:trHeight w:val="375"/>
        </w:trPr>
        <w:tc>
          <w:tcPr>
            <w:tcW w:w="112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分辨率</w:t>
            </w:r>
          </w:p>
        </w:tc>
        <w:tc>
          <w:tcPr>
            <w:tcW w:w="1164" w:type="pct"/>
            <w:vAlign w:val="center"/>
          </w:tcPr>
          <w:p w:rsidR="003221F6" w:rsidRDefault="006146FC">
            <w:pPr>
              <w:jc w:val="center"/>
              <w:rPr>
                <w:rFonts w:ascii="宋体" w:eastAsia="宋体" w:hAnsi="宋体" w:cs="宋体"/>
                <w:kern w:val="0"/>
                <w:sz w:val="24"/>
              </w:rPr>
            </w:pPr>
            <w:proofErr w:type="gramStart"/>
            <w:r>
              <w:rPr>
                <w:rFonts w:ascii="宋体" w:eastAsia="宋体" w:hAnsi="宋体" w:cs="宋体" w:hint="eastAsia"/>
                <w:kern w:val="0"/>
                <w:sz w:val="24"/>
              </w:rPr>
              <w:t>超清</w:t>
            </w:r>
            <w:proofErr w:type="gramEnd"/>
          </w:p>
        </w:tc>
        <w:tc>
          <w:tcPr>
            <w:tcW w:w="1049"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适用场景</w:t>
            </w:r>
          </w:p>
        </w:tc>
        <w:tc>
          <w:tcPr>
            <w:tcW w:w="1660"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游戏、摄影、旅游</w:t>
            </w:r>
          </w:p>
        </w:tc>
      </w:tr>
      <w:tr w:rsidR="003221F6">
        <w:trPr>
          <w:trHeight w:val="387"/>
        </w:trPr>
        <w:tc>
          <w:tcPr>
            <w:tcW w:w="112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适用人群</w:t>
            </w:r>
          </w:p>
        </w:tc>
        <w:tc>
          <w:tcPr>
            <w:tcW w:w="1164"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16-28</w:t>
            </w:r>
            <w:r>
              <w:rPr>
                <w:rFonts w:ascii="宋体" w:eastAsia="宋体" w:hAnsi="宋体" w:cs="宋体" w:hint="eastAsia"/>
                <w:kern w:val="0"/>
                <w:sz w:val="24"/>
              </w:rPr>
              <w:t>岁</w:t>
            </w:r>
          </w:p>
        </w:tc>
        <w:tc>
          <w:tcPr>
            <w:tcW w:w="1049" w:type="pct"/>
            <w:vAlign w:val="center"/>
          </w:tcPr>
          <w:p w:rsidR="003221F6" w:rsidRDefault="003221F6">
            <w:pPr>
              <w:jc w:val="center"/>
              <w:rPr>
                <w:rFonts w:ascii="宋体" w:eastAsia="宋体" w:hAnsi="宋体" w:cs="宋体"/>
                <w:kern w:val="0"/>
                <w:sz w:val="24"/>
              </w:rPr>
            </w:pPr>
          </w:p>
        </w:tc>
        <w:tc>
          <w:tcPr>
            <w:tcW w:w="1660" w:type="pct"/>
            <w:vAlign w:val="center"/>
          </w:tcPr>
          <w:p w:rsidR="003221F6" w:rsidRDefault="003221F6">
            <w:pPr>
              <w:jc w:val="center"/>
              <w:rPr>
                <w:rFonts w:ascii="宋体" w:eastAsia="宋体" w:hAnsi="宋体" w:cs="宋体"/>
                <w:kern w:val="0"/>
                <w:sz w:val="24"/>
              </w:rPr>
            </w:pPr>
          </w:p>
        </w:tc>
      </w:tr>
    </w:tbl>
    <w:p w:rsidR="003221F6" w:rsidRDefault="006146FC">
      <w:pPr>
        <w:spacing w:line="360" w:lineRule="auto"/>
        <w:jc w:val="center"/>
        <w:rPr>
          <w:rFonts w:ascii="宋体" w:eastAsia="宋体" w:hAnsi="宋体" w:cs="宋体"/>
          <w:sz w:val="24"/>
        </w:rPr>
      </w:pPr>
      <w:r>
        <w:rPr>
          <w:rFonts w:ascii="宋体" w:eastAsia="宋体" w:hAnsi="宋体" w:cs="宋体" w:hint="eastAsia"/>
          <w:sz w:val="24"/>
        </w:rPr>
        <w:t>手机销售情况表</w:t>
      </w:r>
    </w:p>
    <w:tbl>
      <w:tblPr>
        <w:tblStyle w:val="a6"/>
        <w:tblW w:w="4998" w:type="pct"/>
        <w:jc w:val="center"/>
        <w:tblLook w:val="04A0" w:firstRow="1" w:lastRow="0" w:firstColumn="1" w:lastColumn="0" w:noHBand="0" w:noVBand="1"/>
      </w:tblPr>
      <w:tblGrid>
        <w:gridCol w:w="2839"/>
        <w:gridCol w:w="2840"/>
        <w:gridCol w:w="2840"/>
      </w:tblGrid>
      <w:tr w:rsidR="003221F6">
        <w:trPr>
          <w:trHeight w:val="369"/>
          <w:jc w:val="center"/>
        </w:trPr>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月份</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销量（部）</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销售额（元）</w:t>
            </w:r>
          </w:p>
        </w:tc>
      </w:tr>
      <w:tr w:rsidR="003221F6">
        <w:trPr>
          <w:trHeight w:val="369"/>
          <w:jc w:val="center"/>
        </w:trPr>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6</w:t>
            </w:r>
            <w:r>
              <w:rPr>
                <w:rFonts w:ascii="宋体" w:eastAsia="宋体" w:hAnsi="宋体" w:cs="宋体" w:hint="eastAsia"/>
                <w:kern w:val="0"/>
                <w:sz w:val="24"/>
              </w:rPr>
              <w:t>月</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914</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2744632</w:t>
            </w:r>
          </w:p>
        </w:tc>
      </w:tr>
      <w:tr w:rsidR="003221F6">
        <w:trPr>
          <w:trHeight w:val="369"/>
          <w:jc w:val="center"/>
        </w:trPr>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月</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1185</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3557580</w:t>
            </w:r>
          </w:p>
        </w:tc>
      </w:tr>
      <w:tr w:rsidR="003221F6">
        <w:trPr>
          <w:trHeight w:val="381"/>
          <w:jc w:val="center"/>
        </w:trPr>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lastRenderedPageBreak/>
              <w:t>8</w:t>
            </w:r>
            <w:r>
              <w:rPr>
                <w:rFonts w:ascii="宋体" w:eastAsia="宋体" w:hAnsi="宋体" w:cs="宋体" w:hint="eastAsia"/>
                <w:kern w:val="0"/>
                <w:sz w:val="24"/>
              </w:rPr>
              <w:t>月</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1206</w:t>
            </w:r>
          </w:p>
        </w:tc>
        <w:tc>
          <w:tcPr>
            <w:tcW w:w="1666" w:type="pct"/>
            <w:vAlign w:val="center"/>
          </w:tcPr>
          <w:p w:rsidR="003221F6" w:rsidRDefault="006146FC">
            <w:pPr>
              <w:jc w:val="center"/>
              <w:rPr>
                <w:rFonts w:ascii="宋体" w:eastAsia="宋体" w:hAnsi="宋体" w:cs="宋体"/>
                <w:kern w:val="0"/>
                <w:sz w:val="24"/>
              </w:rPr>
            </w:pPr>
            <w:r>
              <w:rPr>
                <w:rFonts w:ascii="宋体" w:eastAsia="宋体" w:hAnsi="宋体" w:cs="宋体" w:hint="eastAsia"/>
                <w:kern w:val="0"/>
                <w:sz w:val="24"/>
              </w:rPr>
              <w:t>3617600</w:t>
            </w:r>
          </w:p>
        </w:tc>
      </w:tr>
    </w:tbl>
    <w:p w:rsidR="003221F6" w:rsidRDefault="006146FC">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）该款手机所属的商品类目为（</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、手机数码配件类</w:t>
      </w:r>
      <w:r>
        <w:rPr>
          <w:rFonts w:ascii="宋体" w:eastAsia="宋体" w:hAnsi="宋体" w:cs="宋体" w:hint="eastAsia"/>
          <w:sz w:val="24"/>
        </w:rPr>
        <w:t>-</w:t>
      </w:r>
      <w:r>
        <w:rPr>
          <w:rFonts w:ascii="宋体" w:eastAsia="宋体" w:hAnsi="宋体" w:cs="宋体" w:hint="eastAsia"/>
          <w:sz w:val="24"/>
        </w:rPr>
        <w:t>手机及配件</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、服装鞋帽箱包类</w:t>
      </w:r>
      <w:r>
        <w:rPr>
          <w:rFonts w:ascii="宋体" w:eastAsia="宋体" w:hAnsi="宋体" w:cs="宋体" w:hint="eastAsia"/>
          <w:sz w:val="24"/>
        </w:rPr>
        <w:t>-</w:t>
      </w:r>
      <w:r>
        <w:rPr>
          <w:rFonts w:ascii="宋体" w:eastAsia="宋体" w:hAnsi="宋体" w:cs="宋体" w:hint="eastAsia"/>
          <w:sz w:val="24"/>
        </w:rPr>
        <w:t>运动服饰</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、电脑数码配件类</w:t>
      </w:r>
      <w:r>
        <w:rPr>
          <w:rFonts w:ascii="宋体" w:eastAsia="宋体" w:hAnsi="宋体" w:cs="宋体" w:hint="eastAsia"/>
          <w:sz w:val="24"/>
        </w:rPr>
        <w:t>-</w:t>
      </w:r>
      <w:r>
        <w:rPr>
          <w:rFonts w:ascii="宋体" w:eastAsia="宋体" w:hAnsi="宋体" w:cs="宋体" w:hint="eastAsia"/>
          <w:sz w:val="24"/>
        </w:rPr>
        <w:t>电脑及配件</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、服装鞋帽箱包类</w:t>
      </w:r>
      <w:r>
        <w:rPr>
          <w:rFonts w:ascii="宋体" w:eastAsia="宋体" w:hAnsi="宋体" w:cs="宋体" w:hint="eastAsia"/>
          <w:sz w:val="24"/>
        </w:rPr>
        <w:t>-</w:t>
      </w:r>
      <w:r>
        <w:rPr>
          <w:rFonts w:ascii="宋体" w:eastAsia="宋体" w:hAnsi="宋体" w:cs="宋体" w:hint="eastAsia"/>
          <w:sz w:val="24"/>
        </w:rPr>
        <w:t>鞋靴</w:t>
      </w:r>
    </w:p>
    <w:p w:rsidR="003221F6" w:rsidRDefault="006146FC">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）以下最有可能属于该款手机目标消费者的是（</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、喜欢</w:t>
      </w:r>
      <w:proofErr w:type="gramStart"/>
      <w:r>
        <w:rPr>
          <w:rFonts w:ascii="宋体" w:eastAsia="宋体" w:hAnsi="宋体" w:cs="宋体" w:hint="eastAsia"/>
          <w:sz w:val="24"/>
        </w:rPr>
        <w:t>跳广场舞</w:t>
      </w:r>
      <w:proofErr w:type="gramEnd"/>
      <w:r>
        <w:rPr>
          <w:rFonts w:ascii="宋体" w:eastAsia="宋体" w:hAnsi="宋体" w:cs="宋体" w:hint="eastAsia"/>
          <w:sz w:val="24"/>
        </w:rPr>
        <w:t>的中年女士</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、追求时尚的大三男生</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、小区下象棋的大爷</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、家有小学生的宝妈</w:t>
      </w:r>
    </w:p>
    <w:p w:rsidR="003221F6" w:rsidRDefault="006146FC">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月份，该新款手机的销量最高，最有可能的原因是（</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分）</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、店铺举办双十</w:t>
      </w:r>
      <w:proofErr w:type="gramStart"/>
      <w:r>
        <w:rPr>
          <w:rFonts w:ascii="宋体" w:eastAsia="宋体" w:hAnsi="宋体" w:cs="宋体" w:hint="eastAsia"/>
          <w:sz w:val="24"/>
        </w:rPr>
        <w:t>一</w:t>
      </w:r>
      <w:proofErr w:type="gramEnd"/>
      <w:r>
        <w:rPr>
          <w:rFonts w:ascii="宋体" w:eastAsia="宋体" w:hAnsi="宋体" w:cs="宋体" w:hint="eastAsia"/>
          <w:sz w:val="24"/>
        </w:rPr>
        <w:t>打折促销活动</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、开学季销量大</w:t>
      </w:r>
    </w:p>
    <w:p w:rsidR="003221F6" w:rsidRDefault="006146FC">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、店铺在</w:t>
      </w:r>
      <w:r>
        <w:rPr>
          <w:rFonts w:ascii="宋体" w:eastAsia="宋体" w:hAnsi="宋体" w:cs="宋体" w:hint="eastAsia"/>
          <w:sz w:val="24"/>
        </w:rPr>
        <w:t>9</w:t>
      </w:r>
      <w:r>
        <w:rPr>
          <w:rFonts w:ascii="宋体" w:eastAsia="宋体" w:hAnsi="宋体" w:cs="宋体" w:hint="eastAsia"/>
          <w:sz w:val="24"/>
        </w:rPr>
        <w:t>月加强了该新款手机的营销力度</w:t>
      </w:r>
    </w:p>
    <w:p w:rsidR="003221F6" w:rsidRDefault="006146FC">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、新生产工艺提高了该新款手机的产量</w:t>
      </w:r>
    </w:p>
    <w:p w:rsidR="003221F6" w:rsidRDefault="006146FC">
      <w:pPr>
        <w:pStyle w:val="p0"/>
        <w:autoSpaceDN w:val="0"/>
        <w:spacing w:line="360" w:lineRule="auto"/>
        <w:jc w:val="left"/>
        <w:rPr>
          <w:rFonts w:ascii="宋体" w:hAnsi="宋体" w:cs="宋体"/>
          <w:kern w:val="2"/>
          <w:sz w:val="24"/>
          <w:szCs w:val="24"/>
        </w:rPr>
      </w:pPr>
      <w:r>
        <w:rPr>
          <w:rFonts w:ascii="宋体" w:hAnsi="宋体" w:cs="宋体" w:hint="eastAsia"/>
          <w:sz w:val="24"/>
          <w:szCs w:val="24"/>
        </w:rPr>
        <w:t>48.</w:t>
      </w:r>
      <w:r>
        <w:rPr>
          <w:rFonts w:ascii="宋体" w:hAnsi="宋体" w:cs="宋体" w:hint="eastAsia"/>
          <w:kern w:val="2"/>
          <w:sz w:val="24"/>
          <w:szCs w:val="24"/>
        </w:rPr>
        <w:t>辰星电商公司主要售卖家居类目的产品，自本月以来，该公司的小夜灯销量一直呈现下跌趋势。市场部负责人王瑞为了更好地了解小夜灯链接在本季度的具体表现情况，需要选择合适的检索方式，快速检索到所需信息进行分析并找到问题所在。</w:t>
      </w:r>
    </w:p>
    <w:p w:rsidR="003221F6" w:rsidRDefault="006146FC">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了保证小夜灯商品信息的专业性、提高小夜灯商品链接的整体质量，王瑞还计划查找相关专业文献为自身小夜灯添加更多专业性的描述信息。他准备借助专业的文献平台，借助分类检索的方式查找相关信息。以下分类检索的类型中，最适合帮助王瑞快速检索到所需文献信息的是</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、按出版国家进行排列的文献类型</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、按价格排列的文献类型</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、按语言进行排列的文献类型</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、按专业性进行排列的文献类型</w:t>
      </w:r>
    </w:p>
    <w:p w:rsidR="003221F6" w:rsidRDefault="006146FC">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）王瑞通过调查发现在同一电商平台内，不同的小</w:t>
      </w:r>
      <w:proofErr w:type="gramStart"/>
      <w:r>
        <w:rPr>
          <w:rFonts w:ascii="宋体" w:hAnsi="宋体" w:cs="宋体" w:hint="eastAsia"/>
          <w:sz w:val="24"/>
          <w:szCs w:val="24"/>
        </w:rPr>
        <w:t>夜灯竞品链接</w:t>
      </w:r>
      <w:proofErr w:type="gramEnd"/>
      <w:r>
        <w:rPr>
          <w:rFonts w:ascii="宋体" w:hAnsi="宋体" w:cs="宋体" w:hint="eastAsia"/>
          <w:sz w:val="24"/>
          <w:szCs w:val="24"/>
        </w:rPr>
        <w:t>在商品名称的编写上各不相同，但是其中某些词汇相较于其他词出现频率会比较高。王瑞决</w:t>
      </w:r>
      <w:r>
        <w:rPr>
          <w:rFonts w:ascii="宋体" w:hAnsi="宋体" w:cs="宋体" w:hint="eastAsia"/>
          <w:sz w:val="24"/>
          <w:szCs w:val="24"/>
        </w:rPr>
        <w:lastRenderedPageBreak/>
        <w:t>定借助第三方信息检索工具，选择（</w:t>
      </w:r>
      <w:r>
        <w:rPr>
          <w:rFonts w:ascii="宋体" w:hAnsi="宋体" w:cs="宋体" w:hint="eastAsia"/>
          <w:sz w:val="24"/>
          <w:szCs w:val="24"/>
        </w:rPr>
        <w:t xml:space="preserve">  </w:t>
      </w:r>
      <w:r>
        <w:rPr>
          <w:rFonts w:ascii="宋体" w:hAnsi="宋体" w:cs="宋体" w:hint="eastAsia"/>
          <w:sz w:val="24"/>
          <w:szCs w:val="24"/>
        </w:rPr>
        <w:t>）的方式，查找</w:t>
      </w:r>
      <w:proofErr w:type="gramStart"/>
      <w:r>
        <w:rPr>
          <w:rFonts w:ascii="宋体" w:hAnsi="宋体" w:cs="宋体" w:hint="eastAsia"/>
          <w:sz w:val="24"/>
          <w:szCs w:val="24"/>
        </w:rPr>
        <w:t>出竞品小</w:t>
      </w:r>
      <w:proofErr w:type="gramEnd"/>
      <w:r>
        <w:rPr>
          <w:rFonts w:ascii="宋体" w:hAnsi="宋体" w:cs="宋体" w:hint="eastAsia"/>
          <w:sz w:val="24"/>
          <w:szCs w:val="24"/>
        </w:rPr>
        <w:t>夜灯中常用的词汇。（</w:t>
      </w:r>
      <w:r>
        <w:rPr>
          <w:rFonts w:ascii="宋体" w:hAnsi="宋体" w:cs="宋体" w:hint="eastAsia"/>
          <w:sz w:val="24"/>
          <w:szCs w:val="24"/>
        </w:rPr>
        <w:t>3</w:t>
      </w:r>
      <w:r>
        <w:rPr>
          <w:rFonts w:ascii="宋体" w:hAnsi="宋体" w:cs="宋体" w:hint="eastAsia"/>
          <w:sz w:val="24"/>
          <w:szCs w:val="24"/>
        </w:rPr>
        <w:t>分）</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、音频检索</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、图像检索</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、关键词检索</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、引文检索</w:t>
      </w:r>
    </w:p>
    <w:p w:rsidR="003221F6" w:rsidRDefault="006146FC">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）带有组装说明视频的商品链接往往整体质量较高，王瑞在进行小</w:t>
      </w:r>
      <w:proofErr w:type="gramStart"/>
      <w:r>
        <w:rPr>
          <w:rFonts w:ascii="宋体" w:hAnsi="宋体" w:cs="宋体" w:hint="eastAsia"/>
          <w:sz w:val="24"/>
          <w:szCs w:val="24"/>
        </w:rPr>
        <w:t>夜灯竞品调研</w:t>
      </w:r>
      <w:proofErr w:type="gramEnd"/>
      <w:r>
        <w:rPr>
          <w:rFonts w:ascii="宋体" w:hAnsi="宋体" w:cs="宋体" w:hint="eastAsia"/>
          <w:sz w:val="24"/>
          <w:szCs w:val="24"/>
        </w:rPr>
        <w:t>时希望通过检索工具筛选出这类高质量的</w:t>
      </w:r>
      <w:proofErr w:type="gramStart"/>
      <w:r>
        <w:rPr>
          <w:rFonts w:ascii="宋体" w:hAnsi="宋体" w:cs="宋体" w:hint="eastAsia"/>
          <w:sz w:val="24"/>
          <w:szCs w:val="24"/>
        </w:rPr>
        <w:t>竞品小</w:t>
      </w:r>
      <w:proofErr w:type="gramEnd"/>
      <w:r>
        <w:rPr>
          <w:rFonts w:ascii="宋体" w:hAnsi="宋体" w:cs="宋体" w:hint="eastAsia"/>
          <w:sz w:val="24"/>
          <w:szCs w:val="24"/>
        </w:rPr>
        <w:t>夜灯的商品链接进行调研。以下检索方式中可以帮助王瑞高效得到此类链接信息的是（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分）</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、关键词检索</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、事实检索</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、引文检索</w:t>
      </w:r>
    </w:p>
    <w:p w:rsidR="003221F6" w:rsidRDefault="006146FC">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、视频检索</w:t>
      </w:r>
    </w:p>
    <w:p w:rsidR="003221F6" w:rsidRDefault="006146FC">
      <w:pPr>
        <w:pStyle w:val="p0"/>
        <w:autoSpaceDN w:val="0"/>
        <w:spacing w:line="360" w:lineRule="auto"/>
        <w:jc w:val="left"/>
        <w:rPr>
          <w:rFonts w:ascii="宋体" w:hAnsi="宋体" w:cs="宋体"/>
          <w:sz w:val="24"/>
          <w:szCs w:val="24"/>
        </w:rPr>
      </w:pPr>
      <w:r>
        <w:rPr>
          <w:rFonts w:ascii="宋体" w:hAnsi="宋体" w:cs="宋体" w:hint="eastAsia"/>
          <w:sz w:val="24"/>
          <w:szCs w:val="24"/>
        </w:rPr>
        <w:t>49.</w:t>
      </w:r>
      <w:r>
        <w:rPr>
          <w:rFonts w:ascii="宋体" w:hAnsi="宋体" w:cs="宋体" w:hint="eastAsia"/>
          <w:sz w:val="24"/>
          <w:szCs w:val="24"/>
        </w:rPr>
        <w:t>天鹰物流公司作为一家专业从事国内货物航空运输的公司，其核心业务就是为客户提供安全、快捷、可靠的航空货运服务。天鹰物流公司与各大航空公司建立了紧密的合作关系，拥有丰富的航空货运资源。这使得天鹰物流公司能够根据货物的性质和运输需求，选择最适合</w:t>
      </w:r>
      <w:r>
        <w:rPr>
          <w:rFonts w:ascii="宋体" w:hAnsi="宋体" w:cs="宋体" w:hint="eastAsia"/>
          <w:sz w:val="24"/>
          <w:szCs w:val="24"/>
        </w:rPr>
        <w:t>的航班和运输方式，确保货物能够快速、安全地到达目的地。下表为这周的航班信息表，工作人员需要根据客户需求，为客户选择合适的航空运输线路。</w:t>
      </w:r>
    </w:p>
    <w:tbl>
      <w:tblPr>
        <w:tblStyle w:val="a6"/>
        <w:tblW w:w="4998" w:type="pct"/>
        <w:tblLook w:val="04A0" w:firstRow="1" w:lastRow="0" w:firstColumn="1" w:lastColumn="0" w:noHBand="0" w:noVBand="1"/>
      </w:tblPr>
      <w:tblGrid>
        <w:gridCol w:w="1703"/>
        <w:gridCol w:w="1703"/>
        <w:gridCol w:w="1703"/>
        <w:gridCol w:w="1705"/>
        <w:gridCol w:w="1705"/>
      </w:tblGrid>
      <w:tr w:rsidR="003221F6">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起飞城市</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到达城市</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航班号</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航空公司</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航班班期</w:t>
            </w:r>
          </w:p>
        </w:tc>
      </w:tr>
      <w:tr w:rsidR="003221F6">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深圳</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成都</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SC2472</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四川航空</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每天</w:t>
            </w:r>
          </w:p>
        </w:tc>
      </w:tr>
      <w:tr w:rsidR="003221F6">
        <w:trPr>
          <w:trHeight w:val="90"/>
        </w:trPr>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上海</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南昌</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DF3421</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东方航空</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周一、五</w:t>
            </w:r>
          </w:p>
        </w:tc>
      </w:tr>
      <w:tr w:rsidR="003221F6">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上海</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南昌</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EU8907</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山东航空</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周二、四、七</w:t>
            </w:r>
          </w:p>
        </w:tc>
      </w:tr>
      <w:tr w:rsidR="003221F6">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深圳</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重庆</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ZH0989</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深圳航空</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周二、三、六</w:t>
            </w:r>
          </w:p>
        </w:tc>
      </w:tr>
      <w:tr w:rsidR="003221F6">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上海</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南昌</w:t>
            </w:r>
          </w:p>
        </w:tc>
        <w:tc>
          <w:tcPr>
            <w:tcW w:w="999"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SD3490</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华夏航空</w:t>
            </w:r>
          </w:p>
        </w:tc>
        <w:tc>
          <w:tcPr>
            <w:tcW w:w="1000" w:type="pct"/>
          </w:tcPr>
          <w:p w:rsidR="003221F6" w:rsidRDefault="006146FC">
            <w:pPr>
              <w:pStyle w:val="p0"/>
              <w:autoSpaceDN w:val="0"/>
              <w:spacing w:line="360" w:lineRule="auto"/>
              <w:jc w:val="center"/>
              <w:rPr>
                <w:rFonts w:ascii="宋体" w:hAnsi="宋体" w:cs="宋体"/>
                <w:sz w:val="24"/>
                <w:szCs w:val="24"/>
              </w:rPr>
            </w:pPr>
            <w:r>
              <w:rPr>
                <w:rFonts w:ascii="宋体" w:hAnsi="宋体" w:cs="宋体" w:hint="eastAsia"/>
                <w:sz w:val="24"/>
                <w:szCs w:val="24"/>
              </w:rPr>
              <w:t>每天</w:t>
            </w:r>
          </w:p>
        </w:tc>
      </w:tr>
    </w:tbl>
    <w:p w:rsidR="003221F6" w:rsidRDefault="006146FC">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）周三，天鹰物流公司收到了一个客户的货物运输需求，需要将一批价值昂贵的精密仪器从上海运往</w:t>
      </w:r>
      <w:r>
        <w:rPr>
          <w:rFonts w:ascii="宋体" w:hAnsi="宋体" w:cs="宋体" w:hint="eastAsia"/>
          <w:sz w:val="24"/>
          <w:szCs w:val="24"/>
        </w:rPr>
        <w:t>南昌</w:t>
      </w:r>
      <w:r>
        <w:rPr>
          <w:rFonts w:ascii="宋体" w:hAnsi="宋体" w:cs="宋体" w:hint="eastAsia"/>
          <w:sz w:val="24"/>
          <w:szCs w:val="24"/>
        </w:rPr>
        <w:t>，要求</w:t>
      </w:r>
      <w:r>
        <w:rPr>
          <w:rFonts w:ascii="宋体" w:hAnsi="宋体" w:cs="宋体" w:hint="eastAsia"/>
          <w:sz w:val="24"/>
          <w:szCs w:val="24"/>
        </w:rPr>
        <w:t>24</w:t>
      </w:r>
      <w:r>
        <w:rPr>
          <w:rFonts w:ascii="宋体" w:hAnsi="宋体" w:cs="宋体" w:hint="eastAsia"/>
          <w:sz w:val="24"/>
          <w:szCs w:val="24"/>
        </w:rPr>
        <w:t>小时内发货。工作人员应该选择的航班为（</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w:t>
      </w:r>
      <w:r>
        <w:rPr>
          <w:rFonts w:ascii="宋体" w:hAnsi="宋体" w:cs="宋体" w:hint="eastAsia"/>
          <w:sz w:val="24"/>
          <w:szCs w:val="24"/>
        </w:rPr>
        <w:t>SC2472</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lastRenderedPageBreak/>
        <w:t>B</w:t>
      </w:r>
      <w:r>
        <w:rPr>
          <w:rFonts w:ascii="宋体" w:hAnsi="宋体" w:cs="宋体" w:hint="eastAsia"/>
          <w:sz w:val="24"/>
          <w:szCs w:val="24"/>
        </w:rPr>
        <w:t>、</w:t>
      </w:r>
      <w:r>
        <w:rPr>
          <w:rFonts w:ascii="宋体" w:hAnsi="宋体" w:cs="宋体" w:hint="eastAsia"/>
          <w:sz w:val="24"/>
          <w:szCs w:val="24"/>
        </w:rPr>
        <w:t>DF3421</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w:t>
      </w:r>
      <w:r>
        <w:rPr>
          <w:rFonts w:ascii="宋体" w:hAnsi="宋体" w:cs="宋体" w:hint="eastAsia"/>
          <w:sz w:val="24"/>
          <w:szCs w:val="24"/>
        </w:rPr>
        <w:t>EU8907</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w:t>
      </w:r>
      <w:r>
        <w:rPr>
          <w:rFonts w:ascii="宋体" w:hAnsi="宋体" w:cs="宋体" w:hint="eastAsia"/>
          <w:sz w:val="24"/>
          <w:szCs w:val="24"/>
        </w:rPr>
        <w:t>SD3491</w:t>
      </w:r>
    </w:p>
    <w:p w:rsidR="003221F6" w:rsidRDefault="006146FC">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）周六，天鹰物流公司接到了</w:t>
      </w:r>
      <w:proofErr w:type="gramStart"/>
      <w:r>
        <w:rPr>
          <w:rFonts w:ascii="宋体" w:hAnsi="宋体" w:cs="宋体" w:hint="eastAsia"/>
          <w:sz w:val="24"/>
          <w:szCs w:val="24"/>
        </w:rPr>
        <w:t>一</w:t>
      </w:r>
      <w:proofErr w:type="gramEnd"/>
      <w:r>
        <w:rPr>
          <w:rFonts w:ascii="宋体" w:hAnsi="宋体" w:cs="宋体" w:hint="eastAsia"/>
          <w:sz w:val="24"/>
          <w:szCs w:val="24"/>
        </w:rPr>
        <w:t>家电商公司的订单，需要将一批季节性商品从深圳运往成都。但因成都突降大雨，导致成都的航班取消。为了确保货物能够准时交付，公司决定先将货物转运到重庆。在这种情况下，工作人员需要进行航线变更处理，航班应变更为（</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w:t>
      </w:r>
      <w:r>
        <w:rPr>
          <w:rFonts w:ascii="宋体" w:hAnsi="宋体" w:cs="宋体" w:hint="eastAsia"/>
          <w:sz w:val="24"/>
          <w:szCs w:val="24"/>
        </w:rPr>
        <w:t>SC2472</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w:t>
      </w:r>
      <w:r>
        <w:rPr>
          <w:rFonts w:ascii="宋体" w:hAnsi="宋体" w:cs="宋体" w:hint="eastAsia"/>
          <w:sz w:val="24"/>
          <w:szCs w:val="24"/>
        </w:rPr>
        <w:t>ZH0</w:t>
      </w:r>
      <w:r>
        <w:rPr>
          <w:rFonts w:ascii="宋体" w:hAnsi="宋体" w:cs="宋体" w:hint="eastAsia"/>
          <w:sz w:val="24"/>
          <w:szCs w:val="24"/>
        </w:rPr>
        <w:t>989</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w:t>
      </w:r>
      <w:r>
        <w:rPr>
          <w:rFonts w:ascii="宋体" w:hAnsi="宋体" w:cs="宋体" w:hint="eastAsia"/>
          <w:sz w:val="24"/>
          <w:szCs w:val="24"/>
        </w:rPr>
        <w:t>EU8907</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w:t>
      </w:r>
      <w:r>
        <w:rPr>
          <w:rFonts w:ascii="宋体" w:hAnsi="宋体" w:cs="宋体" w:hint="eastAsia"/>
          <w:sz w:val="24"/>
          <w:szCs w:val="24"/>
        </w:rPr>
        <w:t>DF3421</w:t>
      </w:r>
    </w:p>
    <w:p w:rsidR="003221F6" w:rsidRDefault="006146FC">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周二，天鹰物流公司被委托将一批重要的药品从上海运往南昌，以满足制药公司在江西省的销售需求。考虑到药品的特殊性和对安全性的高要求，制药公司指定山东航空作为此次运输的承运人。针对客户货运需求，工作人员应该选择的航班为（</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分）</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w:t>
      </w:r>
      <w:r>
        <w:rPr>
          <w:rFonts w:ascii="宋体" w:hAnsi="宋体" w:cs="宋体" w:hint="eastAsia"/>
          <w:sz w:val="24"/>
          <w:szCs w:val="24"/>
        </w:rPr>
        <w:t>SC2472</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w:t>
      </w:r>
      <w:r>
        <w:rPr>
          <w:rFonts w:ascii="宋体" w:hAnsi="宋体" w:cs="宋体" w:hint="eastAsia"/>
          <w:sz w:val="24"/>
          <w:szCs w:val="24"/>
        </w:rPr>
        <w:t>DF3421</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w:t>
      </w:r>
      <w:r>
        <w:rPr>
          <w:rFonts w:ascii="宋体" w:hAnsi="宋体" w:cs="宋体" w:hint="eastAsia"/>
          <w:sz w:val="24"/>
          <w:szCs w:val="24"/>
        </w:rPr>
        <w:t>EU8907</w:t>
      </w:r>
    </w:p>
    <w:p w:rsidR="003221F6" w:rsidRDefault="006146FC">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w:t>
      </w:r>
      <w:r>
        <w:rPr>
          <w:rFonts w:ascii="宋体" w:hAnsi="宋体" w:cs="宋体" w:hint="eastAsia"/>
          <w:sz w:val="24"/>
          <w:szCs w:val="24"/>
        </w:rPr>
        <w:t>SD3490</w:t>
      </w:r>
    </w:p>
    <w:p w:rsidR="003221F6" w:rsidRDefault="006146FC">
      <w:pPr>
        <w:spacing w:line="360" w:lineRule="auto"/>
        <w:jc w:val="left"/>
        <w:rPr>
          <w:rFonts w:ascii="宋体" w:eastAsia="宋体" w:hAnsi="宋体" w:cs="宋体"/>
          <w:b/>
          <w:bCs/>
          <w:sz w:val="24"/>
        </w:rPr>
      </w:pPr>
      <w:r>
        <w:rPr>
          <w:rFonts w:ascii="宋体" w:eastAsia="宋体" w:hAnsi="宋体" w:cs="宋体" w:hint="eastAsia"/>
          <w:b/>
          <w:bCs/>
          <w:sz w:val="24"/>
        </w:rPr>
        <w:t>五、模拟实操题（第</w:t>
      </w:r>
      <w:r>
        <w:rPr>
          <w:rFonts w:ascii="宋体" w:eastAsia="宋体" w:hAnsi="宋体" w:cs="宋体" w:hint="eastAsia"/>
          <w:b/>
          <w:bCs/>
          <w:sz w:val="24"/>
        </w:rPr>
        <w:t>50</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53</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40</w:t>
      </w:r>
      <w:r>
        <w:rPr>
          <w:rFonts w:ascii="宋体" w:eastAsia="宋体" w:hAnsi="宋体" w:cs="宋体" w:hint="eastAsia"/>
          <w:b/>
          <w:bCs/>
          <w:sz w:val="24"/>
        </w:rPr>
        <w:t>分）</w:t>
      </w:r>
    </w:p>
    <w:p w:rsidR="003221F6" w:rsidRDefault="006146FC">
      <w:pPr>
        <w:spacing w:line="500" w:lineRule="exact"/>
        <w:jc w:val="left"/>
        <w:rPr>
          <w:rFonts w:ascii="宋体" w:eastAsia="宋体" w:hAnsi="宋体" w:cs="宋体"/>
          <w:sz w:val="24"/>
        </w:rPr>
      </w:pPr>
      <w:r>
        <w:rPr>
          <w:rFonts w:ascii="宋体" w:eastAsia="宋体" w:hAnsi="宋体" w:cs="宋体" w:hint="eastAsia"/>
          <w:sz w:val="24"/>
        </w:rPr>
        <w:t>50.</w:t>
      </w:r>
      <w:r>
        <w:rPr>
          <w:rFonts w:ascii="宋体" w:eastAsia="宋体" w:hAnsi="宋体" w:cs="宋体" w:hint="eastAsia"/>
          <w:sz w:val="24"/>
        </w:rPr>
        <w:t>轻盈饮食公司，始终坚守着为消费者提供健康、</w:t>
      </w:r>
      <w:proofErr w:type="gramStart"/>
      <w:r>
        <w:rPr>
          <w:rFonts w:ascii="宋体" w:eastAsia="宋体" w:hAnsi="宋体" w:cs="宋体" w:hint="eastAsia"/>
          <w:sz w:val="24"/>
        </w:rPr>
        <w:t>美味且低卡路里</w:t>
      </w:r>
      <w:proofErr w:type="gramEnd"/>
      <w:r>
        <w:rPr>
          <w:rFonts w:ascii="宋体" w:eastAsia="宋体" w:hAnsi="宋体" w:cs="宋体" w:hint="eastAsia"/>
          <w:sz w:val="24"/>
        </w:rPr>
        <w:t>减肥食品的承诺。我们深信，科学的饮食理念与健康的生活方式相结合，能够为追求健康的人们带来最佳的生活态度。近期，公司根据市场调研的结果，对三款产品进行了升级。为了确保产品具有价格竞争力，又能够充分体现出产品的价值和品质，公司决定采用成本加成的定价方法，对这三款升级产品进行定价。具体产品成本信息，如下表所示：</w:t>
      </w:r>
    </w:p>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产品成本信息</w:t>
      </w:r>
    </w:p>
    <w:tbl>
      <w:tblPr>
        <w:tblStyle w:val="a6"/>
        <w:tblW w:w="0" w:type="auto"/>
        <w:tblLook w:val="04A0" w:firstRow="1" w:lastRow="0" w:firstColumn="1" w:lastColumn="0" w:noHBand="0" w:noVBand="1"/>
      </w:tblPr>
      <w:tblGrid>
        <w:gridCol w:w="1704"/>
        <w:gridCol w:w="1704"/>
        <w:gridCol w:w="1704"/>
        <w:gridCol w:w="1704"/>
        <w:gridCol w:w="1704"/>
      </w:tblGrid>
      <w:tr w:rsidR="003221F6">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产品名称</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生产成本（元）</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营销成本（元）</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物流成本（元）</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仓储成本（元）</w:t>
            </w:r>
          </w:p>
        </w:tc>
      </w:tr>
      <w:tr w:rsidR="003221F6">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lastRenderedPageBreak/>
              <w:t>全麦面包</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0.8</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1.1</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1.2</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0.6</w:t>
            </w:r>
          </w:p>
        </w:tc>
      </w:tr>
      <w:tr w:rsidR="003221F6">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魔芋面</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1.0</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0.6</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1.0</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0.8</w:t>
            </w:r>
          </w:p>
        </w:tc>
      </w:tr>
      <w:tr w:rsidR="003221F6">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鸡胸肉干</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2.3</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1.2</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1.5</w:t>
            </w:r>
          </w:p>
        </w:tc>
        <w:tc>
          <w:tcPr>
            <w:tcW w:w="1704" w:type="dxa"/>
          </w:tcPr>
          <w:p w:rsidR="003221F6" w:rsidRDefault="006146FC">
            <w:pPr>
              <w:spacing w:line="500" w:lineRule="exact"/>
              <w:jc w:val="center"/>
              <w:rPr>
                <w:rFonts w:ascii="宋体" w:eastAsia="宋体" w:hAnsi="宋体" w:cs="宋体"/>
                <w:sz w:val="24"/>
              </w:rPr>
            </w:pPr>
            <w:r>
              <w:rPr>
                <w:rFonts w:ascii="宋体" w:eastAsia="宋体" w:hAnsi="宋体" w:cs="宋体" w:hint="eastAsia"/>
                <w:sz w:val="24"/>
              </w:rPr>
              <w:t>0.6</w:t>
            </w:r>
          </w:p>
        </w:tc>
      </w:tr>
    </w:tbl>
    <w:p w:rsidR="003221F6" w:rsidRDefault="006146FC">
      <w:pPr>
        <w:spacing w:line="500" w:lineRule="exact"/>
        <w:ind w:firstLineChars="200" w:firstLine="480"/>
        <w:jc w:val="left"/>
        <w:rPr>
          <w:rFonts w:ascii="宋体" w:eastAsia="宋体" w:hAnsi="宋体" w:cs="宋体"/>
          <w:sz w:val="24"/>
        </w:rPr>
      </w:pPr>
      <w:r>
        <w:rPr>
          <w:rFonts w:ascii="宋体" w:eastAsia="宋体" w:hAnsi="宋体" w:cs="宋体" w:hint="eastAsia"/>
          <w:sz w:val="24"/>
        </w:rPr>
        <w:t>请以负责人的身份根据产品成本信息表，进行这三款产品的定价，完成商品定价明细表的填写。</w:t>
      </w:r>
    </w:p>
    <w:tbl>
      <w:tblPr>
        <w:tblStyle w:val="a6"/>
        <w:tblW w:w="8580" w:type="dxa"/>
        <w:tblLook w:val="04A0" w:firstRow="1" w:lastRow="0" w:firstColumn="1" w:lastColumn="0" w:noHBand="0" w:noVBand="1"/>
      </w:tblPr>
      <w:tblGrid>
        <w:gridCol w:w="1605"/>
        <w:gridCol w:w="2684"/>
        <w:gridCol w:w="2145"/>
        <w:gridCol w:w="2146"/>
      </w:tblGrid>
      <w:tr w:rsidR="003221F6">
        <w:trPr>
          <w:trHeight w:val="431"/>
        </w:trPr>
        <w:tc>
          <w:tcPr>
            <w:tcW w:w="8580" w:type="dxa"/>
            <w:gridSpan w:val="4"/>
            <w:vAlign w:val="center"/>
          </w:tcPr>
          <w:p w:rsidR="003221F6" w:rsidRDefault="006146FC">
            <w:pPr>
              <w:jc w:val="center"/>
              <w:rPr>
                <w:sz w:val="24"/>
              </w:rPr>
            </w:pPr>
            <w:r>
              <w:rPr>
                <w:rFonts w:hint="eastAsia"/>
                <w:sz w:val="24"/>
              </w:rPr>
              <w:t>商品定价明细表</w:t>
            </w:r>
          </w:p>
        </w:tc>
      </w:tr>
      <w:tr w:rsidR="003221F6">
        <w:trPr>
          <w:trHeight w:val="431"/>
        </w:trPr>
        <w:tc>
          <w:tcPr>
            <w:tcW w:w="1605" w:type="dxa"/>
            <w:vAlign w:val="center"/>
          </w:tcPr>
          <w:p w:rsidR="003221F6" w:rsidRDefault="006146FC">
            <w:pPr>
              <w:jc w:val="center"/>
              <w:rPr>
                <w:sz w:val="24"/>
              </w:rPr>
            </w:pPr>
            <w:r>
              <w:rPr>
                <w:rFonts w:hint="eastAsia"/>
                <w:sz w:val="24"/>
              </w:rPr>
              <w:t>产品名称</w:t>
            </w:r>
          </w:p>
        </w:tc>
        <w:tc>
          <w:tcPr>
            <w:tcW w:w="2684" w:type="dxa"/>
            <w:vAlign w:val="center"/>
          </w:tcPr>
          <w:p w:rsidR="003221F6" w:rsidRDefault="006146FC">
            <w:pPr>
              <w:jc w:val="center"/>
              <w:rPr>
                <w:sz w:val="24"/>
              </w:rPr>
            </w:pPr>
            <w:r>
              <w:rPr>
                <w:rFonts w:hint="eastAsia"/>
                <w:sz w:val="24"/>
              </w:rPr>
              <w:t>总成本</w:t>
            </w:r>
          </w:p>
        </w:tc>
        <w:tc>
          <w:tcPr>
            <w:tcW w:w="2145" w:type="dxa"/>
            <w:vAlign w:val="center"/>
          </w:tcPr>
          <w:p w:rsidR="003221F6" w:rsidRDefault="006146FC">
            <w:pPr>
              <w:jc w:val="center"/>
              <w:rPr>
                <w:sz w:val="24"/>
              </w:rPr>
            </w:pPr>
            <w:r>
              <w:rPr>
                <w:rFonts w:hint="eastAsia"/>
                <w:sz w:val="24"/>
              </w:rPr>
              <w:t>成本加成</w:t>
            </w:r>
          </w:p>
        </w:tc>
        <w:tc>
          <w:tcPr>
            <w:tcW w:w="2146" w:type="dxa"/>
            <w:vAlign w:val="center"/>
          </w:tcPr>
          <w:p w:rsidR="003221F6" w:rsidRDefault="006146FC">
            <w:pPr>
              <w:jc w:val="center"/>
              <w:rPr>
                <w:sz w:val="24"/>
              </w:rPr>
            </w:pPr>
            <w:r>
              <w:rPr>
                <w:rFonts w:hint="eastAsia"/>
                <w:sz w:val="24"/>
              </w:rPr>
              <w:t>价格（元）</w:t>
            </w:r>
          </w:p>
        </w:tc>
      </w:tr>
      <w:tr w:rsidR="003221F6">
        <w:trPr>
          <w:trHeight w:val="431"/>
        </w:trPr>
        <w:tc>
          <w:tcPr>
            <w:tcW w:w="1605" w:type="dxa"/>
            <w:vAlign w:val="center"/>
          </w:tcPr>
          <w:p w:rsidR="003221F6" w:rsidRDefault="006146FC">
            <w:pPr>
              <w:jc w:val="center"/>
              <w:rPr>
                <w:sz w:val="24"/>
              </w:rPr>
            </w:pPr>
            <w:r>
              <w:rPr>
                <w:rFonts w:hint="eastAsia"/>
                <w:sz w:val="24"/>
              </w:rPr>
              <w:t>全麦面包</w:t>
            </w:r>
          </w:p>
        </w:tc>
        <w:tc>
          <w:tcPr>
            <w:tcW w:w="2684" w:type="dxa"/>
            <w:vAlign w:val="center"/>
          </w:tcPr>
          <w:p w:rsidR="003221F6" w:rsidRDefault="003221F6">
            <w:pPr>
              <w:jc w:val="center"/>
              <w:rPr>
                <w:sz w:val="24"/>
              </w:rPr>
            </w:pPr>
          </w:p>
        </w:tc>
        <w:tc>
          <w:tcPr>
            <w:tcW w:w="2145" w:type="dxa"/>
            <w:vAlign w:val="center"/>
          </w:tcPr>
          <w:p w:rsidR="003221F6" w:rsidRDefault="006146FC">
            <w:pPr>
              <w:jc w:val="center"/>
              <w:rPr>
                <w:sz w:val="24"/>
              </w:rPr>
            </w:pPr>
            <w:r>
              <w:rPr>
                <w:rFonts w:hint="eastAsia"/>
                <w:sz w:val="24"/>
              </w:rPr>
              <w:t>10%</w:t>
            </w:r>
          </w:p>
        </w:tc>
        <w:tc>
          <w:tcPr>
            <w:tcW w:w="2146" w:type="dxa"/>
            <w:vAlign w:val="center"/>
          </w:tcPr>
          <w:p w:rsidR="003221F6" w:rsidRDefault="003221F6">
            <w:pPr>
              <w:jc w:val="center"/>
              <w:rPr>
                <w:sz w:val="24"/>
              </w:rPr>
            </w:pPr>
          </w:p>
        </w:tc>
      </w:tr>
      <w:tr w:rsidR="003221F6">
        <w:trPr>
          <w:trHeight w:val="431"/>
        </w:trPr>
        <w:tc>
          <w:tcPr>
            <w:tcW w:w="1605" w:type="dxa"/>
            <w:vAlign w:val="center"/>
          </w:tcPr>
          <w:p w:rsidR="003221F6" w:rsidRDefault="006146FC">
            <w:pPr>
              <w:jc w:val="center"/>
              <w:rPr>
                <w:sz w:val="24"/>
              </w:rPr>
            </w:pPr>
            <w:r>
              <w:rPr>
                <w:rFonts w:hint="eastAsia"/>
                <w:sz w:val="24"/>
              </w:rPr>
              <w:t>魔芋面</w:t>
            </w:r>
          </w:p>
        </w:tc>
        <w:tc>
          <w:tcPr>
            <w:tcW w:w="2684" w:type="dxa"/>
            <w:vAlign w:val="center"/>
          </w:tcPr>
          <w:p w:rsidR="003221F6" w:rsidRDefault="003221F6">
            <w:pPr>
              <w:jc w:val="center"/>
              <w:rPr>
                <w:sz w:val="24"/>
              </w:rPr>
            </w:pPr>
          </w:p>
        </w:tc>
        <w:tc>
          <w:tcPr>
            <w:tcW w:w="2145" w:type="dxa"/>
            <w:vAlign w:val="center"/>
          </w:tcPr>
          <w:p w:rsidR="003221F6" w:rsidRDefault="006146FC">
            <w:pPr>
              <w:jc w:val="center"/>
              <w:rPr>
                <w:sz w:val="24"/>
              </w:rPr>
            </w:pPr>
            <w:r>
              <w:rPr>
                <w:rFonts w:hint="eastAsia"/>
                <w:sz w:val="24"/>
              </w:rPr>
              <w:t>20%</w:t>
            </w:r>
          </w:p>
        </w:tc>
        <w:tc>
          <w:tcPr>
            <w:tcW w:w="2146" w:type="dxa"/>
            <w:vAlign w:val="center"/>
          </w:tcPr>
          <w:p w:rsidR="003221F6" w:rsidRDefault="003221F6">
            <w:pPr>
              <w:jc w:val="center"/>
              <w:rPr>
                <w:sz w:val="24"/>
              </w:rPr>
            </w:pPr>
          </w:p>
        </w:tc>
      </w:tr>
      <w:tr w:rsidR="003221F6">
        <w:trPr>
          <w:trHeight w:val="445"/>
        </w:trPr>
        <w:tc>
          <w:tcPr>
            <w:tcW w:w="1605" w:type="dxa"/>
            <w:vAlign w:val="center"/>
          </w:tcPr>
          <w:p w:rsidR="003221F6" w:rsidRDefault="006146FC">
            <w:pPr>
              <w:jc w:val="center"/>
              <w:rPr>
                <w:sz w:val="24"/>
              </w:rPr>
            </w:pPr>
            <w:r>
              <w:rPr>
                <w:rFonts w:hint="eastAsia"/>
                <w:sz w:val="24"/>
              </w:rPr>
              <w:t>鸡胸肉干</w:t>
            </w:r>
          </w:p>
        </w:tc>
        <w:tc>
          <w:tcPr>
            <w:tcW w:w="2684" w:type="dxa"/>
            <w:vAlign w:val="center"/>
          </w:tcPr>
          <w:p w:rsidR="003221F6" w:rsidRDefault="003221F6">
            <w:pPr>
              <w:jc w:val="center"/>
              <w:rPr>
                <w:sz w:val="24"/>
              </w:rPr>
            </w:pPr>
          </w:p>
        </w:tc>
        <w:tc>
          <w:tcPr>
            <w:tcW w:w="2145" w:type="dxa"/>
            <w:vAlign w:val="center"/>
          </w:tcPr>
          <w:p w:rsidR="003221F6" w:rsidRDefault="006146FC">
            <w:pPr>
              <w:jc w:val="center"/>
              <w:rPr>
                <w:sz w:val="24"/>
              </w:rPr>
            </w:pPr>
            <w:r>
              <w:rPr>
                <w:rFonts w:hint="eastAsia"/>
                <w:sz w:val="24"/>
              </w:rPr>
              <w:t>15%</w:t>
            </w:r>
          </w:p>
        </w:tc>
        <w:tc>
          <w:tcPr>
            <w:tcW w:w="2146" w:type="dxa"/>
            <w:vAlign w:val="center"/>
          </w:tcPr>
          <w:p w:rsidR="003221F6" w:rsidRDefault="003221F6">
            <w:pPr>
              <w:jc w:val="center"/>
              <w:rPr>
                <w:sz w:val="24"/>
              </w:rPr>
            </w:pPr>
          </w:p>
        </w:tc>
      </w:tr>
    </w:tbl>
    <w:p w:rsidR="003221F6" w:rsidRDefault="006146FC">
      <w:pPr>
        <w:spacing w:line="500" w:lineRule="exact"/>
        <w:jc w:val="left"/>
        <w:rPr>
          <w:rFonts w:ascii="宋体" w:eastAsia="宋体" w:hAnsi="宋体" w:cs="宋体"/>
          <w:sz w:val="24"/>
        </w:rPr>
      </w:pPr>
      <w:r>
        <w:rPr>
          <w:rFonts w:ascii="宋体" w:eastAsia="宋体" w:hAnsi="宋体" w:cs="宋体" w:hint="eastAsia"/>
          <w:sz w:val="24"/>
        </w:rPr>
        <w:t>51.</w:t>
      </w:r>
      <w:proofErr w:type="gramStart"/>
      <w:r>
        <w:rPr>
          <w:rFonts w:ascii="宋体" w:eastAsia="宋体" w:hAnsi="宋体" w:cs="宋体" w:hint="eastAsia"/>
          <w:sz w:val="24"/>
        </w:rPr>
        <w:t>乐畅调味品</w:t>
      </w:r>
      <w:proofErr w:type="gramEnd"/>
      <w:r>
        <w:rPr>
          <w:rFonts w:ascii="宋体" w:eastAsia="宋体" w:hAnsi="宋体" w:cs="宋体" w:hint="eastAsia"/>
          <w:sz w:val="24"/>
        </w:rPr>
        <w:t>有限公司生产各类厨房调味品，为确保公司库存管理规范有序，公司决定每月最后一天为盘点日，采用的盘点方法要能够准确掌握各种存货的收发、结存情况，初盘盘点责任人为各仓库的负责人。</w:t>
      </w:r>
      <w:r>
        <w:rPr>
          <w:rFonts w:ascii="宋体" w:eastAsia="宋体" w:hAnsi="宋体" w:cs="宋体" w:hint="eastAsia"/>
          <w:sz w:val="24"/>
        </w:rPr>
        <w:t>2022</w:t>
      </w:r>
      <w:r>
        <w:rPr>
          <w:rFonts w:ascii="宋体" w:eastAsia="宋体" w:hAnsi="宋体" w:cs="宋体" w:hint="eastAsia"/>
          <w:sz w:val="24"/>
        </w:rPr>
        <w:t>年</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hint="eastAsia"/>
          <w:sz w:val="24"/>
        </w:rPr>
        <w:t>5</w:t>
      </w:r>
      <w:r>
        <w:rPr>
          <w:rFonts w:ascii="宋体" w:eastAsia="宋体" w:hAnsi="宋体" w:cs="宋体" w:hint="eastAsia"/>
          <w:sz w:val="24"/>
        </w:rPr>
        <w:t>号酱油仓库负责人刘波按照盘点计划开始进行盘点工作，盘点结果如下表所示。</w:t>
      </w:r>
    </w:p>
    <w:tbl>
      <w:tblPr>
        <w:tblpPr w:leftFromText="180" w:rightFromText="180" w:vertAnchor="text" w:horzAnchor="page" w:tblpX="1877" w:tblpY="298"/>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8"/>
        <w:gridCol w:w="1418"/>
        <w:gridCol w:w="1418"/>
        <w:gridCol w:w="1427"/>
      </w:tblGrid>
      <w:tr w:rsidR="003221F6">
        <w:trPr>
          <w:trHeight w:val="408"/>
        </w:trPr>
        <w:tc>
          <w:tcPr>
            <w:tcW w:w="832"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储位编号</w:t>
            </w:r>
          </w:p>
        </w:tc>
        <w:tc>
          <w:tcPr>
            <w:tcW w:w="832"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品</w:t>
            </w:r>
            <w:r>
              <w:rPr>
                <w:rFonts w:ascii="宋体" w:eastAsia="宋体" w:hAnsi="宋体" w:cs="宋体" w:hint="eastAsia"/>
                <w:color w:val="333333"/>
                <w:kern w:val="0"/>
                <w:sz w:val="24"/>
                <w:lang w:bidi="ar"/>
              </w:rPr>
              <w:t xml:space="preserve"> </w:t>
            </w:r>
            <w:r>
              <w:rPr>
                <w:rFonts w:ascii="宋体" w:eastAsia="宋体" w:hAnsi="宋体" w:cs="宋体" w:hint="eastAsia"/>
                <w:color w:val="333333"/>
                <w:kern w:val="0"/>
                <w:sz w:val="24"/>
                <w:lang w:bidi="ar"/>
              </w:rPr>
              <w:t>名</w:t>
            </w:r>
          </w:p>
        </w:tc>
        <w:tc>
          <w:tcPr>
            <w:tcW w:w="832"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规格</w:t>
            </w:r>
          </w:p>
        </w:tc>
        <w:tc>
          <w:tcPr>
            <w:tcW w:w="832"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单位</w:t>
            </w:r>
          </w:p>
        </w:tc>
        <w:tc>
          <w:tcPr>
            <w:tcW w:w="832"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单价</w:t>
            </w:r>
          </w:p>
        </w:tc>
        <w:tc>
          <w:tcPr>
            <w:tcW w:w="837"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盘点数量</w:t>
            </w:r>
          </w:p>
        </w:tc>
      </w:tr>
      <w:tr w:rsidR="003221F6">
        <w:trPr>
          <w:trHeight w:val="312"/>
        </w:trPr>
        <w:tc>
          <w:tcPr>
            <w:tcW w:w="832" w:type="pct"/>
            <w:vMerge/>
            <w:shd w:val="clear" w:color="auto" w:fill="auto"/>
            <w:vAlign w:val="center"/>
          </w:tcPr>
          <w:p w:rsidR="003221F6" w:rsidRDefault="003221F6">
            <w:pPr>
              <w:jc w:val="center"/>
              <w:rPr>
                <w:rFonts w:ascii="宋体" w:eastAsia="宋体" w:hAnsi="宋体" w:cs="宋体"/>
                <w:color w:val="333333"/>
                <w:sz w:val="24"/>
              </w:rPr>
            </w:pPr>
          </w:p>
        </w:tc>
        <w:tc>
          <w:tcPr>
            <w:tcW w:w="832" w:type="pct"/>
            <w:vMerge/>
            <w:shd w:val="clear" w:color="auto" w:fill="auto"/>
            <w:vAlign w:val="center"/>
          </w:tcPr>
          <w:p w:rsidR="003221F6" w:rsidRDefault="003221F6">
            <w:pPr>
              <w:jc w:val="center"/>
              <w:rPr>
                <w:rFonts w:ascii="宋体" w:eastAsia="宋体" w:hAnsi="宋体" w:cs="宋体"/>
                <w:color w:val="333333"/>
                <w:sz w:val="24"/>
              </w:rPr>
            </w:pPr>
          </w:p>
        </w:tc>
        <w:tc>
          <w:tcPr>
            <w:tcW w:w="832" w:type="pct"/>
            <w:vMerge/>
            <w:shd w:val="clear" w:color="auto" w:fill="auto"/>
            <w:vAlign w:val="center"/>
          </w:tcPr>
          <w:p w:rsidR="003221F6" w:rsidRDefault="003221F6">
            <w:pPr>
              <w:jc w:val="center"/>
              <w:rPr>
                <w:rFonts w:ascii="宋体" w:eastAsia="宋体" w:hAnsi="宋体" w:cs="宋体"/>
                <w:color w:val="333333"/>
                <w:sz w:val="24"/>
              </w:rPr>
            </w:pPr>
          </w:p>
        </w:tc>
        <w:tc>
          <w:tcPr>
            <w:tcW w:w="832" w:type="pct"/>
            <w:vMerge/>
            <w:shd w:val="clear" w:color="auto" w:fill="auto"/>
            <w:vAlign w:val="center"/>
          </w:tcPr>
          <w:p w:rsidR="003221F6" w:rsidRDefault="003221F6">
            <w:pPr>
              <w:jc w:val="center"/>
              <w:rPr>
                <w:rFonts w:ascii="宋体" w:eastAsia="宋体" w:hAnsi="宋体" w:cs="宋体"/>
                <w:color w:val="333333"/>
                <w:sz w:val="24"/>
              </w:rPr>
            </w:pPr>
          </w:p>
        </w:tc>
        <w:tc>
          <w:tcPr>
            <w:tcW w:w="832" w:type="pct"/>
            <w:vMerge/>
            <w:shd w:val="clear" w:color="auto" w:fill="auto"/>
            <w:vAlign w:val="center"/>
          </w:tcPr>
          <w:p w:rsidR="003221F6" w:rsidRDefault="003221F6">
            <w:pPr>
              <w:jc w:val="center"/>
              <w:rPr>
                <w:rFonts w:ascii="宋体" w:eastAsia="宋体" w:hAnsi="宋体" w:cs="宋体"/>
                <w:color w:val="333333"/>
                <w:sz w:val="24"/>
              </w:rPr>
            </w:pPr>
          </w:p>
        </w:tc>
        <w:tc>
          <w:tcPr>
            <w:tcW w:w="837" w:type="pct"/>
            <w:vMerge/>
            <w:shd w:val="clear" w:color="auto" w:fill="auto"/>
            <w:vAlign w:val="center"/>
          </w:tcPr>
          <w:p w:rsidR="003221F6" w:rsidRDefault="003221F6">
            <w:pPr>
              <w:jc w:val="center"/>
              <w:rPr>
                <w:rFonts w:ascii="宋体" w:eastAsia="宋体" w:hAnsi="宋体" w:cs="宋体"/>
                <w:color w:val="333333"/>
                <w:sz w:val="24"/>
              </w:rPr>
            </w:pPr>
          </w:p>
        </w:tc>
      </w:tr>
      <w:tr w:rsidR="003221F6">
        <w:trPr>
          <w:trHeight w:val="408"/>
        </w:trPr>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101</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生抽酱油</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1.6L</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832" w:type="pct"/>
            <w:shd w:val="clear" w:color="auto" w:fill="auto"/>
            <w:vAlign w:val="center"/>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300</w:t>
            </w:r>
          </w:p>
        </w:tc>
        <w:tc>
          <w:tcPr>
            <w:tcW w:w="837" w:type="pct"/>
            <w:shd w:val="clear" w:color="auto" w:fill="auto"/>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w:t>
            </w:r>
          </w:p>
        </w:tc>
      </w:tr>
      <w:tr w:rsidR="003221F6">
        <w:trPr>
          <w:trHeight w:val="408"/>
        </w:trPr>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102</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生抽酱油</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500ml</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832" w:type="pct"/>
            <w:shd w:val="clear" w:color="auto" w:fill="auto"/>
            <w:vAlign w:val="center"/>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96</w:t>
            </w:r>
          </w:p>
        </w:tc>
        <w:tc>
          <w:tcPr>
            <w:tcW w:w="837" w:type="pct"/>
            <w:shd w:val="clear" w:color="auto" w:fill="auto"/>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360</w:t>
            </w:r>
          </w:p>
        </w:tc>
      </w:tr>
      <w:tr w:rsidR="003221F6">
        <w:trPr>
          <w:trHeight w:val="408"/>
        </w:trPr>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103</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味极鲜酱油</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150ml</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832" w:type="pct"/>
            <w:shd w:val="clear" w:color="auto" w:fill="auto"/>
            <w:vAlign w:val="center"/>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72</w:t>
            </w:r>
          </w:p>
        </w:tc>
        <w:tc>
          <w:tcPr>
            <w:tcW w:w="837" w:type="pct"/>
            <w:shd w:val="clear" w:color="auto" w:fill="auto"/>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450</w:t>
            </w:r>
          </w:p>
        </w:tc>
      </w:tr>
      <w:tr w:rsidR="003221F6">
        <w:trPr>
          <w:trHeight w:val="408"/>
        </w:trPr>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104</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味极鲜酱油</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750ml</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832" w:type="pct"/>
            <w:shd w:val="clear" w:color="auto" w:fill="auto"/>
            <w:vAlign w:val="center"/>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180</w:t>
            </w:r>
          </w:p>
        </w:tc>
        <w:tc>
          <w:tcPr>
            <w:tcW w:w="837" w:type="pct"/>
            <w:shd w:val="clear" w:color="auto" w:fill="auto"/>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312</w:t>
            </w:r>
          </w:p>
        </w:tc>
      </w:tr>
      <w:tr w:rsidR="003221F6">
        <w:trPr>
          <w:trHeight w:val="408"/>
        </w:trPr>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105</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味极鲜酱油</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1.28L</w:t>
            </w:r>
          </w:p>
        </w:tc>
        <w:tc>
          <w:tcPr>
            <w:tcW w:w="83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832" w:type="pct"/>
            <w:shd w:val="clear" w:color="auto" w:fill="auto"/>
            <w:vAlign w:val="center"/>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240</w:t>
            </w:r>
          </w:p>
        </w:tc>
        <w:tc>
          <w:tcPr>
            <w:tcW w:w="837" w:type="pct"/>
            <w:shd w:val="clear" w:color="auto" w:fill="auto"/>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w:t>
            </w:r>
          </w:p>
        </w:tc>
      </w:tr>
    </w:tbl>
    <w:p w:rsidR="003221F6" w:rsidRDefault="006146FC">
      <w:pPr>
        <w:spacing w:line="500" w:lineRule="exact"/>
        <w:ind w:firstLineChars="200" w:firstLine="480"/>
        <w:jc w:val="left"/>
        <w:rPr>
          <w:rFonts w:ascii="宋体" w:eastAsia="宋体" w:hAnsi="宋体" w:cs="宋体"/>
          <w:sz w:val="24"/>
        </w:rPr>
      </w:pPr>
      <w:r>
        <w:rPr>
          <w:rFonts w:ascii="宋体" w:eastAsia="宋体" w:hAnsi="宋体" w:cs="宋体" w:hint="eastAsia"/>
          <w:sz w:val="24"/>
        </w:rPr>
        <w:t>请以仓库负责人刘波的身份，根据提供的盘点结果，完成盘点表的填写。</w:t>
      </w:r>
    </w:p>
    <w:tbl>
      <w:tblPr>
        <w:tblpPr w:leftFromText="180" w:rightFromText="180" w:vertAnchor="text" w:horzAnchor="page" w:tblpX="1892" w:tblpY="3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91"/>
        <w:gridCol w:w="816"/>
        <w:gridCol w:w="566"/>
        <w:gridCol w:w="589"/>
        <w:gridCol w:w="1153"/>
        <w:gridCol w:w="1153"/>
        <w:gridCol w:w="667"/>
        <w:gridCol w:w="831"/>
      </w:tblGrid>
      <w:tr w:rsidR="003221F6">
        <w:trPr>
          <w:trHeight w:val="374"/>
        </w:trPr>
        <w:tc>
          <w:tcPr>
            <w:tcW w:w="5000" w:type="pct"/>
            <w:gridSpan w:val="9"/>
            <w:shd w:val="clear" w:color="auto" w:fill="auto"/>
          </w:tcPr>
          <w:p w:rsidR="003221F6" w:rsidRDefault="006146FC">
            <w:pPr>
              <w:widowControl/>
              <w:jc w:val="center"/>
              <w:textAlignment w:val="top"/>
              <w:rPr>
                <w:rFonts w:ascii="宋体" w:eastAsia="宋体" w:hAnsi="宋体" w:cs="宋体"/>
                <w:color w:val="333333"/>
                <w:sz w:val="24"/>
              </w:rPr>
            </w:pPr>
            <w:r>
              <w:rPr>
                <w:rFonts w:ascii="宋体" w:eastAsia="宋体" w:hAnsi="宋体" w:cs="宋体" w:hint="eastAsia"/>
                <w:color w:val="333333"/>
                <w:kern w:val="0"/>
                <w:sz w:val="24"/>
                <w:lang w:bidi="ar"/>
              </w:rPr>
              <w:t>库存商品盘点表</w:t>
            </w:r>
          </w:p>
        </w:tc>
      </w:tr>
      <w:tr w:rsidR="003221F6">
        <w:trPr>
          <w:trHeight w:val="310"/>
        </w:trPr>
        <w:tc>
          <w:tcPr>
            <w:tcW w:w="5000" w:type="pct"/>
            <w:gridSpan w:val="9"/>
            <w:shd w:val="clear" w:color="auto" w:fill="auto"/>
          </w:tcPr>
          <w:p w:rsidR="003221F6" w:rsidRDefault="006146FC">
            <w:pPr>
              <w:widowControl/>
              <w:jc w:val="left"/>
              <w:textAlignment w:val="top"/>
              <w:rPr>
                <w:rFonts w:ascii="宋体" w:eastAsia="宋体" w:hAnsi="宋体" w:cs="宋体"/>
                <w:color w:val="333333"/>
                <w:sz w:val="24"/>
              </w:rPr>
            </w:pPr>
            <w:r>
              <w:rPr>
                <w:rFonts w:ascii="宋体" w:eastAsia="宋体" w:hAnsi="宋体" w:cs="宋体" w:hint="eastAsia"/>
                <w:color w:val="333333"/>
                <w:kern w:val="0"/>
                <w:sz w:val="24"/>
                <w:lang w:bidi="ar"/>
              </w:rPr>
              <w:t>盘点日期：</w:t>
            </w:r>
            <w:r>
              <w:rPr>
                <w:rFonts w:ascii="宋体" w:eastAsia="宋体" w:hAnsi="宋体" w:cs="宋体" w:hint="eastAsia"/>
                <w:color w:val="333333"/>
                <w:kern w:val="0"/>
                <w:sz w:val="24"/>
                <w:lang w:bidi="ar"/>
              </w:rPr>
              <w:t xml:space="preserve"> </w:t>
            </w:r>
            <w:r>
              <w:rPr>
                <w:rStyle w:val="font21"/>
                <w:sz w:val="24"/>
                <w:szCs w:val="24"/>
                <w:lang w:bidi="ar"/>
              </w:rPr>
              <w:t>年</w:t>
            </w:r>
            <w:r>
              <w:rPr>
                <w:rStyle w:val="font41"/>
                <w:sz w:val="24"/>
                <w:szCs w:val="24"/>
                <w:lang w:bidi="ar"/>
              </w:rPr>
              <w:t xml:space="preserve"> </w:t>
            </w:r>
            <w:r>
              <w:rPr>
                <w:rStyle w:val="font21"/>
                <w:sz w:val="24"/>
                <w:szCs w:val="24"/>
                <w:lang w:bidi="ar"/>
              </w:rPr>
              <w:t xml:space="preserve">  </w:t>
            </w:r>
            <w:r>
              <w:rPr>
                <w:rStyle w:val="font21"/>
                <w:sz w:val="24"/>
                <w:szCs w:val="24"/>
                <w:lang w:bidi="ar"/>
              </w:rPr>
              <w:t>月</w:t>
            </w:r>
            <w:r>
              <w:rPr>
                <w:rStyle w:val="font21"/>
                <w:sz w:val="24"/>
                <w:szCs w:val="24"/>
                <w:lang w:bidi="ar"/>
              </w:rPr>
              <w:t xml:space="preserve">  </w:t>
            </w:r>
            <w:r>
              <w:rPr>
                <w:rStyle w:val="font21"/>
                <w:sz w:val="24"/>
                <w:szCs w:val="24"/>
                <w:lang w:bidi="ar"/>
              </w:rPr>
              <w:t>日</w:t>
            </w:r>
            <w:r>
              <w:rPr>
                <w:rStyle w:val="font21"/>
                <w:sz w:val="24"/>
                <w:szCs w:val="24"/>
                <w:lang w:bidi="ar"/>
              </w:rPr>
              <w:t xml:space="preserve">                       </w:t>
            </w:r>
            <w:r>
              <w:rPr>
                <w:rStyle w:val="font21"/>
                <w:sz w:val="24"/>
                <w:szCs w:val="24"/>
                <w:lang w:bidi="ar"/>
              </w:rPr>
              <w:t>盘点人：</w:t>
            </w:r>
            <w:r>
              <w:rPr>
                <w:rStyle w:val="font41"/>
                <w:sz w:val="24"/>
                <w:szCs w:val="24"/>
                <w:lang w:bidi="ar"/>
              </w:rPr>
              <w:t xml:space="preserve">           </w:t>
            </w:r>
            <w:r>
              <w:rPr>
                <w:rStyle w:val="font31"/>
                <w:sz w:val="24"/>
                <w:szCs w:val="24"/>
                <w:lang w:bidi="ar"/>
              </w:rPr>
              <w:t>仓库号：</w:t>
            </w:r>
            <w:r>
              <w:rPr>
                <w:rStyle w:val="font31"/>
                <w:sz w:val="24"/>
                <w:szCs w:val="24"/>
                <w:lang w:bidi="ar"/>
              </w:rPr>
              <w:t xml:space="preserve"> </w:t>
            </w:r>
            <w:r>
              <w:rPr>
                <w:rStyle w:val="font31"/>
                <w:sz w:val="24"/>
                <w:szCs w:val="24"/>
                <w:lang w:bidi="ar"/>
              </w:rPr>
              <w:t>号仓库</w:t>
            </w:r>
          </w:p>
        </w:tc>
      </w:tr>
      <w:tr w:rsidR="003221F6">
        <w:trPr>
          <w:trHeight w:val="510"/>
        </w:trPr>
        <w:tc>
          <w:tcPr>
            <w:tcW w:w="624"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储位编号</w:t>
            </w:r>
          </w:p>
        </w:tc>
        <w:tc>
          <w:tcPr>
            <w:tcW w:w="691"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品</w:t>
            </w:r>
            <w:r>
              <w:rPr>
                <w:rFonts w:ascii="宋体" w:eastAsia="宋体" w:hAnsi="宋体" w:cs="宋体" w:hint="eastAsia"/>
                <w:color w:val="333333"/>
                <w:kern w:val="0"/>
                <w:sz w:val="24"/>
                <w:lang w:bidi="ar"/>
              </w:rPr>
              <w:t xml:space="preserve"> </w:t>
            </w:r>
            <w:r>
              <w:rPr>
                <w:rFonts w:ascii="宋体" w:eastAsia="宋体" w:hAnsi="宋体" w:cs="宋体" w:hint="eastAsia"/>
                <w:color w:val="333333"/>
                <w:kern w:val="0"/>
                <w:sz w:val="24"/>
                <w:lang w:bidi="ar"/>
              </w:rPr>
              <w:t>名</w:t>
            </w:r>
          </w:p>
        </w:tc>
        <w:tc>
          <w:tcPr>
            <w:tcW w:w="472"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规格</w:t>
            </w:r>
          </w:p>
        </w:tc>
        <w:tc>
          <w:tcPr>
            <w:tcW w:w="383"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单位</w:t>
            </w:r>
          </w:p>
        </w:tc>
        <w:tc>
          <w:tcPr>
            <w:tcW w:w="396"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单价</w:t>
            </w:r>
          </w:p>
        </w:tc>
        <w:tc>
          <w:tcPr>
            <w:tcW w:w="727"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账面库存量</w:t>
            </w:r>
          </w:p>
        </w:tc>
        <w:tc>
          <w:tcPr>
            <w:tcW w:w="727" w:type="pct"/>
            <w:vMerge w:val="restar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盘点库存量</w:t>
            </w:r>
          </w:p>
        </w:tc>
        <w:tc>
          <w:tcPr>
            <w:tcW w:w="976" w:type="pct"/>
            <w:gridSpan w:val="2"/>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sz w:val="24"/>
              </w:rPr>
              <w:t>差异库存量</w:t>
            </w:r>
          </w:p>
        </w:tc>
      </w:tr>
      <w:tr w:rsidR="003221F6">
        <w:trPr>
          <w:trHeight w:val="295"/>
        </w:trPr>
        <w:tc>
          <w:tcPr>
            <w:tcW w:w="624" w:type="pct"/>
            <w:vMerge/>
            <w:shd w:val="clear" w:color="auto" w:fill="auto"/>
            <w:vAlign w:val="center"/>
          </w:tcPr>
          <w:p w:rsidR="003221F6" w:rsidRDefault="003221F6">
            <w:pPr>
              <w:jc w:val="center"/>
              <w:rPr>
                <w:rFonts w:ascii="宋体" w:eastAsia="宋体" w:hAnsi="宋体" w:cs="宋体"/>
                <w:color w:val="333333"/>
                <w:sz w:val="24"/>
              </w:rPr>
            </w:pPr>
          </w:p>
        </w:tc>
        <w:tc>
          <w:tcPr>
            <w:tcW w:w="691" w:type="pct"/>
            <w:vMerge/>
            <w:shd w:val="clear" w:color="auto" w:fill="auto"/>
            <w:vAlign w:val="center"/>
          </w:tcPr>
          <w:p w:rsidR="003221F6" w:rsidRDefault="003221F6">
            <w:pPr>
              <w:jc w:val="center"/>
              <w:rPr>
                <w:rFonts w:ascii="宋体" w:eastAsia="宋体" w:hAnsi="宋体" w:cs="宋体"/>
                <w:color w:val="333333"/>
                <w:sz w:val="24"/>
              </w:rPr>
            </w:pPr>
          </w:p>
        </w:tc>
        <w:tc>
          <w:tcPr>
            <w:tcW w:w="472" w:type="pct"/>
            <w:vMerge/>
            <w:shd w:val="clear" w:color="auto" w:fill="auto"/>
            <w:vAlign w:val="center"/>
          </w:tcPr>
          <w:p w:rsidR="003221F6" w:rsidRDefault="003221F6">
            <w:pPr>
              <w:jc w:val="center"/>
              <w:rPr>
                <w:rFonts w:ascii="宋体" w:eastAsia="宋体" w:hAnsi="宋体" w:cs="宋体"/>
                <w:color w:val="333333"/>
                <w:sz w:val="24"/>
              </w:rPr>
            </w:pPr>
          </w:p>
        </w:tc>
        <w:tc>
          <w:tcPr>
            <w:tcW w:w="383" w:type="pct"/>
            <w:vMerge/>
            <w:shd w:val="clear" w:color="auto" w:fill="auto"/>
            <w:vAlign w:val="center"/>
          </w:tcPr>
          <w:p w:rsidR="003221F6" w:rsidRDefault="003221F6">
            <w:pPr>
              <w:jc w:val="center"/>
              <w:rPr>
                <w:rFonts w:ascii="宋体" w:eastAsia="宋体" w:hAnsi="宋体" w:cs="宋体"/>
                <w:color w:val="333333"/>
                <w:sz w:val="24"/>
              </w:rPr>
            </w:pPr>
          </w:p>
        </w:tc>
        <w:tc>
          <w:tcPr>
            <w:tcW w:w="396" w:type="pct"/>
            <w:vMerge/>
            <w:shd w:val="clear" w:color="auto" w:fill="auto"/>
            <w:vAlign w:val="center"/>
          </w:tcPr>
          <w:p w:rsidR="003221F6" w:rsidRDefault="003221F6">
            <w:pPr>
              <w:jc w:val="center"/>
              <w:rPr>
                <w:rFonts w:ascii="宋体" w:eastAsia="宋体" w:hAnsi="宋体" w:cs="宋体"/>
                <w:color w:val="333333"/>
                <w:sz w:val="24"/>
              </w:rPr>
            </w:pPr>
          </w:p>
        </w:tc>
        <w:tc>
          <w:tcPr>
            <w:tcW w:w="727" w:type="pct"/>
            <w:vMerge/>
            <w:shd w:val="clear" w:color="auto" w:fill="auto"/>
            <w:vAlign w:val="center"/>
          </w:tcPr>
          <w:p w:rsidR="003221F6" w:rsidRDefault="003221F6">
            <w:pPr>
              <w:jc w:val="center"/>
              <w:rPr>
                <w:rFonts w:ascii="宋体" w:eastAsia="宋体" w:hAnsi="宋体" w:cs="宋体"/>
                <w:color w:val="333333"/>
                <w:sz w:val="24"/>
              </w:rPr>
            </w:pPr>
          </w:p>
        </w:tc>
        <w:tc>
          <w:tcPr>
            <w:tcW w:w="727" w:type="pct"/>
            <w:vMerge/>
            <w:shd w:val="clear" w:color="auto" w:fill="auto"/>
            <w:vAlign w:val="center"/>
          </w:tcPr>
          <w:p w:rsidR="003221F6" w:rsidRDefault="003221F6">
            <w:pPr>
              <w:jc w:val="center"/>
              <w:rPr>
                <w:rFonts w:ascii="宋体" w:eastAsia="宋体" w:hAnsi="宋体" w:cs="宋体"/>
                <w:color w:val="333333"/>
                <w:sz w:val="24"/>
              </w:rPr>
            </w:pPr>
          </w:p>
        </w:tc>
        <w:tc>
          <w:tcPr>
            <w:tcW w:w="44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数量</w:t>
            </w:r>
          </w:p>
        </w:tc>
        <w:tc>
          <w:tcPr>
            <w:tcW w:w="534"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金额</w:t>
            </w:r>
          </w:p>
        </w:tc>
      </w:tr>
      <w:tr w:rsidR="003221F6">
        <w:trPr>
          <w:trHeight w:val="295"/>
        </w:trPr>
        <w:tc>
          <w:tcPr>
            <w:tcW w:w="624"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101</w:t>
            </w:r>
          </w:p>
        </w:tc>
        <w:tc>
          <w:tcPr>
            <w:tcW w:w="691"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生抽酱油</w:t>
            </w:r>
          </w:p>
        </w:tc>
        <w:tc>
          <w:tcPr>
            <w:tcW w:w="47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1.6L</w:t>
            </w:r>
          </w:p>
        </w:tc>
        <w:tc>
          <w:tcPr>
            <w:tcW w:w="383"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396" w:type="pct"/>
            <w:shd w:val="clear" w:color="auto" w:fill="auto"/>
            <w:vAlign w:val="bottom"/>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300</w:t>
            </w:r>
          </w:p>
        </w:tc>
        <w:tc>
          <w:tcPr>
            <w:tcW w:w="727"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300</w:t>
            </w:r>
          </w:p>
        </w:tc>
        <w:tc>
          <w:tcPr>
            <w:tcW w:w="727"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442"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534"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r>
      <w:tr w:rsidR="003221F6">
        <w:trPr>
          <w:trHeight w:val="295"/>
        </w:trPr>
        <w:tc>
          <w:tcPr>
            <w:tcW w:w="624"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102</w:t>
            </w:r>
          </w:p>
        </w:tc>
        <w:tc>
          <w:tcPr>
            <w:tcW w:w="691"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生抽酱</w:t>
            </w:r>
            <w:r>
              <w:rPr>
                <w:rFonts w:ascii="宋体" w:eastAsia="宋体" w:hAnsi="宋体" w:cs="宋体" w:hint="eastAsia"/>
                <w:color w:val="333333"/>
                <w:kern w:val="0"/>
                <w:sz w:val="24"/>
                <w:lang w:bidi="ar"/>
              </w:rPr>
              <w:lastRenderedPageBreak/>
              <w:t>油</w:t>
            </w:r>
          </w:p>
        </w:tc>
        <w:tc>
          <w:tcPr>
            <w:tcW w:w="47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lastRenderedPageBreak/>
              <w:t>500ml</w:t>
            </w:r>
          </w:p>
        </w:tc>
        <w:tc>
          <w:tcPr>
            <w:tcW w:w="383"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396" w:type="pct"/>
            <w:shd w:val="clear" w:color="auto" w:fill="auto"/>
            <w:vAlign w:val="bottom"/>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96</w:t>
            </w:r>
          </w:p>
        </w:tc>
        <w:tc>
          <w:tcPr>
            <w:tcW w:w="727"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360</w:t>
            </w:r>
          </w:p>
        </w:tc>
        <w:tc>
          <w:tcPr>
            <w:tcW w:w="727"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442"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534"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r>
      <w:tr w:rsidR="003221F6">
        <w:trPr>
          <w:trHeight w:val="495"/>
        </w:trPr>
        <w:tc>
          <w:tcPr>
            <w:tcW w:w="624"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lastRenderedPageBreak/>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103</w:t>
            </w:r>
          </w:p>
        </w:tc>
        <w:tc>
          <w:tcPr>
            <w:tcW w:w="691"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味极鲜酱油</w:t>
            </w:r>
          </w:p>
        </w:tc>
        <w:tc>
          <w:tcPr>
            <w:tcW w:w="47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150ml</w:t>
            </w:r>
          </w:p>
        </w:tc>
        <w:tc>
          <w:tcPr>
            <w:tcW w:w="383"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396" w:type="pct"/>
            <w:shd w:val="clear" w:color="auto" w:fill="auto"/>
            <w:vAlign w:val="bottom"/>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72</w:t>
            </w:r>
          </w:p>
        </w:tc>
        <w:tc>
          <w:tcPr>
            <w:tcW w:w="727"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450</w:t>
            </w:r>
          </w:p>
        </w:tc>
        <w:tc>
          <w:tcPr>
            <w:tcW w:w="727"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442"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534"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r>
      <w:tr w:rsidR="003221F6">
        <w:trPr>
          <w:trHeight w:val="495"/>
        </w:trPr>
        <w:tc>
          <w:tcPr>
            <w:tcW w:w="624"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104</w:t>
            </w:r>
          </w:p>
        </w:tc>
        <w:tc>
          <w:tcPr>
            <w:tcW w:w="691"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味极鲜酱油</w:t>
            </w:r>
          </w:p>
        </w:tc>
        <w:tc>
          <w:tcPr>
            <w:tcW w:w="47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750ml</w:t>
            </w:r>
          </w:p>
        </w:tc>
        <w:tc>
          <w:tcPr>
            <w:tcW w:w="383"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396" w:type="pct"/>
            <w:shd w:val="clear" w:color="auto" w:fill="auto"/>
            <w:vAlign w:val="bottom"/>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180</w:t>
            </w:r>
          </w:p>
        </w:tc>
        <w:tc>
          <w:tcPr>
            <w:tcW w:w="727"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310</w:t>
            </w:r>
          </w:p>
        </w:tc>
        <w:tc>
          <w:tcPr>
            <w:tcW w:w="727"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442"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534"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r>
      <w:tr w:rsidR="003221F6">
        <w:trPr>
          <w:trHeight w:val="480"/>
        </w:trPr>
        <w:tc>
          <w:tcPr>
            <w:tcW w:w="624"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A</w:t>
            </w:r>
            <w:r>
              <w:rPr>
                <w:rFonts w:ascii="宋体" w:eastAsia="宋体" w:hAnsi="宋体" w:cs="宋体" w:hint="eastAsia"/>
                <w:color w:val="333333"/>
                <w:kern w:val="0"/>
                <w:sz w:val="24"/>
                <w:lang w:bidi="ar"/>
              </w:rPr>
              <w:t>区</w:t>
            </w:r>
            <w:r>
              <w:rPr>
                <w:rFonts w:ascii="宋体" w:eastAsia="宋体" w:hAnsi="宋体" w:cs="宋体" w:hint="eastAsia"/>
                <w:color w:val="333333"/>
                <w:kern w:val="0"/>
                <w:sz w:val="24"/>
                <w:lang w:bidi="ar"/>
              </w:rPr>
              <w:t>105</w:t>
            </w:r>
          </w:p>
        </w:tc>
        <w:tc>
          <w:tcPr>
            <w:tcW w:w="691"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味极鲜酱油</w:t>
            </w:r>
          </w:p>
        </w:tc>
        <w:tc>
          <w:tcPr>
            <w:tcW w:w="472"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1.28L</w:t>
            </w:r>
          </w:p>
        </w:tc>
        <w:tc>
          <w:tcPr>
            <w:tcW w:w="383"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箱</w:t>
            </w:r>
          </w:p>
        </w:tc>
        <w:tc>
          <w:tcPr>
            <w:tcW w:w="396" w:type="pct"/>
            <w:shd w:val="clear" w:color="auto" w:fill="auto"/>
            <w:vAlign w:val="bottom"/>
          </w:tcPr>
          <w:p w:rsidR="003221F6" w:rsidRDefault="006146FC">
            <w:pPr>
              <w:widowControl/>
              <w:jc w:val="center"/>
              <w:textAlignment w:val="bottom"/>
              <w:rPr>
                <w:rFonts w:ascii="宋体" w:eastAsia="宋体" w:hAnsi="宋体" w:cs="宋体"/>
                <w:color w:val="333333"/>
                <w:sz w:val="24"/>
              </w:rPr>
            </w:pPr>
            <w:r>
              <w:rPr>
                <w:rFonts w:ascii="宋体" w:eastAsia="宋体" w:hAnsi="宋体" w:cs="宋体" w:hint="eastAsia"/>
                <w:color w:val="333333"/>
                <w:kern w:val="0"/>
                <w:sz w:val="24"/>
                <w:lang w:bidi="ar"/>
              </w:rPr>
              <w:t>240</w:t>
            </w:r>
          </w:p>
        </w:tc>
        <w:tc>
          <w:tcPr>
            <w:tcW w:w="727" w:type="pct"/>
            <w:shd w:val="clear" w:color="auto" w:fill="auto"/>
            <w:vAlign w:val="center"/>
          </w:tcPr>
          <w:p w:rsidR="003221F6" w:rsidRDefault="006146FC">
            <w:pPr>
              <w:widowControl/>
              <w:jc w:val="center"/>
              <w:textAlignment w:val="center"/>
              <w:rPr>
                <w:rFonts w:ascii="宋体" w:eastAsia="宋体" w:hAnsi="宋体" w:cs="宋体"/>
                <w:color w:val="333333"/>
                <w:sz w:val="24"/>
              </w:rPr>
            </w:pPr>
            <w:r>
              <w:rPr>
                <w:rFonts w:ascii="宋体" w:eastAsia="宋体" w:hAnsi="宋体" w:cs="宋体" w:hint="eastAsia"/>
                <w:color w:val="333333"/>
                <w:kern w:val="0"/>
                <w:sz w:val="24"/>
                <w:lang w:bidi="ar"/>
              </w:rPr>
              <w:t>305</w:t>
            </w:r>
          </w:p>
        </w:tc>
        <w:tc>
          <w:tcPr>
            <w:tcW w:w="727"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442"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c>
          <w:tcPr>
            <w:tcW w:w="534" w:type="pct"/>
            <w:shd w:val="clear" w:color="auto" w:fill="auto"/>
            <w:vAlign w:val="center"/>
          </w:tcPr>
          <w:p w:rsidR="003221F6" w:rsidRDefault="003221F6">
            <w:pPr>
              <w:widowControl/>
              <w:jc w:val="center"/>
              <w:textAlignment w:val="center"/>
              <w:rPr>
                <w:rFonts w:ascii="宋体" w:eastAsia="宋体" w:hAnsi="宋体" w:cs="宋体"/>
                <w:color w:val="FF0000"/>
                <w:sz w:val="24"/>
              </w:rPr>
            </w:pPr>
          </w:p>
        </w:tc>
      </w:tr>
      <w:tr w:rsidR="003221F6">
        <w:trPr>
          <w:trHeight w:val="280"/>
        </w:trPr>
        <w:tc>
          <w:tcPr>
            <w:tcW w:w="624" w:type="pct"/>
            <w:shd w:val="clear" w:color="auto" w:fill="auto"/>
            <w:noWrap/>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盘点结果汇总</w:t>
            </w:r>
          </w:p>
        </w:tc>
        <w:tc>
          <w:tcPr>
            <w:tcW w:w="691" w:type="pct"/>
            <w:shd w:val="clear" w:color="auto" w:fill="auto"/>
            <w:noWrap/>
            <w:vAlign w:val="center"/>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w:t>
            </w:r>
          </w:p>
        </w:tc>
        <w:tc>
          <w:tcPr>
            <w:tcW w:w="472" w:type="pct"/>
            <w:shd w:val="clear" w:color="auto" w:fill="auto"/>
            <w:noWrap/>
            <w:vAlign w:val="center"/>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w:t>
            </w:r>
          </w:p>
        </w:tc>
        <w:tc>
          <w:tcPr>
            <w:tcW w:w="383" w:type="pct"/>
            <w:shd w:val="clear" w:color="auto" w:fill="auto"/>
            <w:noWrap/>
            <w:vAlign w:val="center"/>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w:t>
            </w:r>
          </w:p>
        </w:tc>
        <w:tc>
          <w:tcPr>
            <w:tcW w:w="396" w:type="pct"/>
            <w:shd w:val="clear" w:color="auto" w:fill="auto"/>
            <w:noWrap/>
            <w:vAlign w:val="center"/>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w:t>
            </w:r>
          </w:p>
        </w:tc>
        <w:tc>
          <w:tcPr>
            <w:tcW w:w="727" w:type="pct"/>
            <w:shd w:val="clear" w:color="auto" w:fill="auto"/>
            <w:noWrap/>
            <w:vAlign w:val="center"/>
          </w:tcPr>
          <w:p w:rsidR="003221F6" w:rsidRDefault="003221F6">
            <w:pPr>
              <w:widowControl/>
              <w:jc w:val="center"/>
              <w:textAlignment w:val="center"/>
              <w:rPr>
                <w:rFonts w:ascii="宋体" w:eastAsia="宋体" w:hAnsi="宋体" w:cs="宋体"/>
                <w:color w:val="FF0000"/>
                <w:sz w:val="24"/>
              </w:rPr>
            </w:pPr>
          </w:p>
        </w:tc>
        <w:tc>
          <w:tcPr>
            <w:tcW w:w="727" w:type="pct"/>
            <w:shd w:val="clear" w:color="auto" w:fill="auto"/>
            <w:noWrap/>
            <w:vAlign w:val="center"/>
          </w:tcPr>
          <w:p w:rsidR="003221F6" w:rsidRDefault="003221F6">
            <w:pPr>
              <w:widowControl/>
              <w:jc w:val="center"/>
              <w:textAlignment w:val="center"/>
              <w:rPr>
                <w:rFonts w:ascii="宋体" w:eastAsia="宋体" w:hAnsi="宋体" w:cs="宋体"/>
                <w:color w:val="FF0000"/>
                <w:sz w:val="24"/>
              </w:rPr>
            </w:pPr>
          </w:p>
        </w:tc>
        <w:tc>
          <w:tcPr>
            <w:tcW w:w="442" w:type="pct"/>
            <w:shd w:val="clear" w:color="auto" w:fill="auto"/>
            <w:noWrap/>
            <w:vAlign w:val="center"/>
          </w:tcPr>
          <w:p w:rsidR="003221F6" w:rsidRDefault="003221F6">
            <w:pPr>
              <w:widowControl/>
              <w:jc w:val="center"/>
              <w:textAlignment w:val="center"/>
              <w:rPr>
                <w:rFonts w:ascii="宋体" w:eastAsia="宋体" w:hAnsi="宋体" w:cs="宋体"/>
                <w:color w:val="FF0000"/>
                <w:sz w:val="24"/>
              </w:rPr>
            </w:pPr>
          </w:p>
        </w:tc>
        <w:tc>
          <w:tcPr>
            <w:tcW w:w="534" w:type="pct"/>
            <w:shd w:val="clear" w:color="auto" w:fill="auto"/>
            <w:noWrap/>
            <w:vAlign w:val="center"/>
          </w:tcPr>
          <w:p w:rsidR="003221F6" w:rsidRDefault="003221F6">
            <w:pPr>
              <w:widowControl/>
              <w:jc w:val="center"/>
              <w:textAlignment w:val="center"/>
              <w:rPr>
                <w:rFonts w:ascii="宋体" w:eastAsia="宋体" w:hAnsi="宋体" w:cs="宋体"/>
                <w:color w:val="FF0000"/>
                <w:sz w:val="24"/>
              </w:rPr>
            </w:pPr>
          </w:p>
        </w:tc>
      </w:tr>
    </w:tbl>
    <w:p w:rsidR="003221F6" w:rsidRDefault="006146FC" w:rsidP="00F45B99">
      <w:pPr>
        <w:spacing w:beforeLines="50" w:before="156" w:afterLines="50" w:after="156" w:line="360" w:lineRule="auto"/>
        <w:rPr>
          <w:rFonts w:ascii="宋体" w:eastAsia="宋体" w:hAnsi="宋体" w:cs="宋体"/>
          <w:sz w:val="24"/>
        </w:rPr>
      </w:pPr>
      <w:r>
        <w:rPr>
          <w:rFonts w:ascii="宋体" w:eastAsia="宋体" w:hAnsi="宋体" w:cs="宋体" w:hint="eastAsia"/>
          <w:sz w:val="24"/>
        </w:rPr>
        <w:t>52.</w:t>
      </w:r>
      <w:r>
        <w:rPr>
          <w:rFonts w:ascii="宋体" w:eastAsia="宋体" w:hAnsi="宋体" w:cs="宋体" w:hint="eastAsia"/>
          <w:color w:val="000000"/>
          <w:sz w:val="24"/>
        </w:rPr>
        <w:t>拣选单是配送中心拣选作业中的重要工具，用于指导拣选人员快速准确地完成拣选任务。能根据客户订单信息，准确完整地填写拣选单是每个拣选人员的必备能力要求</w:t>
      </w:r>
      <w:r>
        <w:rPr>
          <w:rFonts w:ascii="宋体" w:eastAsia="宋体" w:hAnsi="宋体" w:cs="宋体" w:hint="eastAsia"/>
          <w:sz w:val="24"/>
        </w:rPr>
        <w:t>。文顺物流的工作人员小黄</w:t>
      </w:r>
      <w:r>
        <w:rPr>
          <w:rFonts w:ascii="宋体" w:eastAsia="宋体" w:hAnsi="宋体" w:cs="宋体" w:hint="eastAsia"/>
          <w:sz w:val="24"/>
        </w:rPr>
        <w:t>4</w:t>
      </w:r>
      <w:r>
        <w:rPr>
          <w:rFonts w:ascii="宋体" w:eastAsia="宋体" w:hAnsi="宋体" w:cs="宋体" w:hint="eastAsia"/>
          <w:sz w:val="24"/>
        </w:rPr>
        <w:t>月</w:t>
      </w:r>
      <w:r>
        <w:rPr>
          <w:rFonts w:ascii="宋体" w:eastAsia="宋体" w:hAnsi="宋体" w:cs="宋体" w:hint="eastAsia"/>
          <w:sz w:val="24"/>
        </w:rPr>
        <w:t>3</w:t>
      </w:r>
      <w:r>
        <w:rPr>
          <w:rFonts w:ascii="宋体" w:eastAsia="宋体" w:hAnsi="宋体" w:cs="宋体" w:hint="eastAsia"/>
          <w:sz w:val="24"/>
        </w:rPr>
        <w:t>日收到日安商贸有限公司的采购订单，接下来小黄需要根据订单信息进行订单拣选。小黄需要根据客户采购订单信息，结合文顺物流</w:t>
      </w:r>
      <w:r>
        <w:rPr>
          <w:rFonts w:ascii="宋体" w:eastAsia="宋体" w:hAnsi="宋体" w:cs="宋体" w:hint="eastAsia"/>
          <w:sz w:val="24"/>
        </w:rPr>
        <w:t>A</w:t>
      </w:r>
      <w:r>
        <w:rPr>
          <w:rFonts w:ascii="宋体" w:eastAsia="宋体" w:hAnsi="宋体" w:cs="宋体" w:hint="eastAsia"/>
          <w:sz w:val="24"/>
        </w:rPr>
        <w:t>仓库货物信息，填制编号为</w:t>
      </w:r>
      <w:r>
        <w:rPr>
          <w:rFonts w:ascii="宋体" w:eastAsia="宋体" w:hAnsi="宋体" w:cs="宋体" w:hint="eastAsia"/>
          <w:sz w:val="24"/>
        </w:rPr>
        <w:t>WSJX0304</w:t>
      </w:r>
      <w:r>
        <w:rPr>
          <w:rFonts w:ascii="宋体" w:eastAsia="宋体" w:hAnsi="宋体" w:cs="宋体" w:hint="eastAsia"/>
          <w:sz w:val="24"/>
        </w:rPr>
        <w:t>的拣选单。采购订单信息和仓库货物信息，如下表所示：</w:t>
      </w:r>
    </w:p>
    <w:tbl>
      <w:tblPr>
        <w:tblW w:w="5000" w:type="pct"/>
        <w:tblLook w:val="04A0" w:firstRow="1" w:lastRow="0" w:firstColumn="1" w:lastColumn="0" w:noHBand="0" w:noVBand="1"/>
      </w:tblPr>
      <w:tblGrid>
        <w:gridCol w:w="1544"/>
        <w:gridCol w:w="1241"/>
        <w:gridCol w:w="2090"/>
        <w:gridCol w:w="704"/>
        <w:gridCol w:w="702"/>
        <w:gridCol w:w="1125"/>
        <w:gridCol w:w="1116"/>
      </w:tblGrid>
      <w:tr w:rsidR="003221F6">
        <w:trPr>
          <w:trHeight w:val="369"/>
        </w:trPr>
        <w:tc>
          <w:tcPr>
            <w:tcW w:w="5000" w:type="pct"/>
            <w:gridSpan w:val="7"/>
            <w:tcBorders>
              <w:top w:val="nil"/>
              <w:left w:val="nil"/>
              <w:bottom w:val="nil"/>
              <w:right w:val="nil"/>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日安</w:t>
            </w:r>
            <w:r>
              <w:rPr>
                <w:rFonts w:ascii="宋体" w:eastAsia="宋体" w:hAnsi="宋体" w:cs="宋体" w:hint="eastAsia"/>
                <w:color w:val="000000"/>
                <w:sz w:val="24"/>
              </w:rPr>
              <w:t>商贸有限公司采购订单</w:t>
            </w:r>
          </w:p>
        </w:tc>
      </w:tr>
      <w:tr w:rsidR="003221F6">
        <w:trPr>
          <w:trHeight w:val="258"/>
        </w:trPr>
        <w:tc>
          <w:tcPr>
            <w:tcW w:w="1634" w:type="pct"/>
            <w:gridSpan w:val="2"/>
            <w:tcBorders>
              <w:top w:val="nil"/>
              <w:left w:val="nil"/>
              <w:bottom w:val="nil"/>
              <w:right w:val="nil"/>
              <w:tl2br w:val="nil"/>
              <w:tr2bl w:val="nil"/>
            </w:tcBorders>
          </w:tcPr>
          <w:p w:rsidR="003221F6" w:rsidRDefault="006146FC">
            <w:pPr>
              <w:jc w:val="left"/>
              <w:rPr>
                <w:rFonts w:ascii="宋体" w:eastAsia="宋体" w:hAnsi="宋体" w:cs="宋体"/>
                <w:color w:val="000000"/>
                <w:sz w:val="24"/>
              </w:rPr>
            </w:pPr>
            <w:r>
              <w:rPr>
                <w:rFonts w:ascii="宋体" w:eastAsia="宋体" w:hAnsi="宋体" w:cs="宋体" w:hint="eastAsia"/>
                <w:color w:val="000000"/>
                <w:sz w:val="24"/>
              </w:rPr>
              <w:t>供货单位：配送中心</w:t>
            </w:r>
          </w:p>
        </w:tc>
        <w:tc>
          <w:tcPr>
            <w:tcW w:w="1639" w:type="pct"/>
            <w:gridSpan w:val="2"/>
            <w:tcBorders>
              <w:top w:val="nil"/>
              <w:left w:val="nil"/>
              <w:bottom w:val="nil"/>
              <w:right w:val="nil"/>
              <w:tl2br w:val="nil"/>
              <w:tr2bl w:val="nil"/>
            </w:tcBorders>
          </w:tcPr>
          <w:p w:rsidR="003221F6" w:rsidRDefault="006146FC">
            <w:pPr>
              <w:jc w:val="left"/>
              <w:rPr>
                <w:rFonts w:ascii="宋体" w:eastAsia="宋体" w:hAnsi="宋体" w:cs="宋体"/>
                <w:color w:val="000000"/>
                <w:sz w:val="24"/>
              </w:rPr>
            </w:pPr>
            <w:r>
              <w:rPr>
                <w:rFonts w:ascii="宋体" w:eastAsia="宋体" w:hAnsi="宋体" w:cs="宋体" w:hint="eastAsia"/>
                <w:color w:val="000000"/>
                <w:sz w:val="24"/>
              </w:rPr>
              <w:t>交货日期：</w:t>
            </w:r>
            <w:r>
              <w:rPr>
                <w:rFonts w:ascii="宋体" w:eastAsia="宋体" w:hAnsi="宋体" w:cs="宋体" w:hint="eastAsia"/>
                <w:color w:val="000000"/>
                <w:sz w:val="24"/>
              </w:rPr>
              <w:t>4-3</w:t>
            </w:r>
          </w:p>
        </w:tc>
        <w:tc>
          <w:tcPr>
            <w:tcW w:w="1726" w:type="pct"/>
            <w:gridSpan w:val="3"/>
            <w:tcBorders>
              <w:top w:val="nil"/>
              <w:left w:val="nil"/>
              <w:bottom w:val="nil"/>
              <w:right w:val="nil"/>
              <w:tl2br w:val="nil"/>
              <w:tr2bl w:val="nil"/>
            </w:tcBorders>
          </w:tcPr>
          <w:p w:rsidR="003221F6" w:rsidRDefault="006146FC">
            <w:pPr>
              <w:jc w:val="right"/>
              <w:rPr>
                <w:rFonts w:ascii="宋体" w:eastAsia="宋体" w:hAnsi="宋体" w:cs="宋体"/>
                <w:color w:val="000000"/>
                <w:sz w:val="24"/>
              </w:rPr>
            </w:pPr>
            <w:r>
              <w:rPr>
                <w:rFonts w:ascii="宋体" w:eastAsia="宋体" w:hAnsi="宋体" w:cs="宋体" w:hint="eastAsia"/>
                <w:color w:val="000000"/>
                <w:sz w:val="24"/>
              </w:rPr>
              <w:t>下单日期：</w:t>
            </w:r>
            <w:r>
              <w:rPr>
                <w:rFonts w:ascii="宋体" w:eastAsia="宋体" w:hAnsi="宋体" w:cs="宋体" w:hint="eastAsia"/>
                <w:color w:val="000000"/>
                <w:sz w:val="24"/>
              </w:rPr>
              <w:t>4</w:t>
            </w:r>
            <w:r>
              <w:rPr>
                <w:rFonts w:ascii="宋体" w:eastAsia="宋体" w:hAnsi="宋体" w:cs="宋体" w:hint="eastAsia"/>
                <w:color w:val="000000"/>
                <w:sz w:val="24"/>
              </w:rPr>
              <w:t>-</w:t>
            </w:r>
            <w:r>
              <w:rPr>
                <w:rFonts w:ascii="宋体" w:eastAsia="宋体" w:hAnsi="宋体" w:cs="宋体" w:hint="eastAsia"/>
                <w:color w:val="000000"/>
                <w:sz w:val="24"/>
              </w:rPr>
              <w:t>3</w:t>
            </w:r>
          </w:p>
        </w:tc>
      </w:tr>
      <w:tr w:rsidR="003221F6">
        <w:trPr>
          <w:trHeight w:val="403"/>
        </w:trPr>
        <w:tc>
          <w:tcPr>
            <w:tcW w:w="906"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订单号</w:t>
            </w:r>
          </w:p>
        </w:tc>
        <w:tc>
          <w:tcPr>
            <w:tcW w:w="727"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Tk1234</w:t>
            </w:r>
          </w:p>
        </w:tc>
        <w:tc>
          <w:tcPr>
            <w:tcW w:w="1226"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送达单位</w:t>
            </w:r>
          </w:p>
        </w:tc>
        <w:tc>
          <w:tcPr>
            <w:tcW w:w="2139" w:type="pct"/>
            <w:gridSpan w:val="4"/>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文顺物流</w:t>
            </w:r>
            <w:r>
              <w:rPr>
                <w:rFonts w:ascii="宋体" w:eastAsia="宋体" w:hAnsi="宋体" w:cs="宋体" w:hint="eastAsia"/>
                <w:color w:val="000000"/>
                <w:sz w:val="24"/>
              </w:rPr>
              <w:t>A</w:t>
            </w:r>
            <w:r>
              <w:rPr>
                <w:rFonts w:ascii="宋体" w:eastAsia="宋体" w:hAnsi="宋体" w:cs="宋体" w:hint="eastAsia"/>
                <w:color w:val="000000"/>
                <w:sz w:val="24"/>
              </w:rPr>
              <w:t>仓库</w:t>
            </w:r>
          </w:p>
        </w:tc>
      </w:tr>
      <w:tr w:rsidR="003221F6">
        <w:trPr>
          <w:trHeight w:val="340"/>
        </w:trPr>
        <w:tc>
          <w:tcPr>
            <w:tcW w:w="906"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货物种类</w:t>
            </w:r>
          </w:p>
        </w:tc>
        <w:tc>
          <w:tcPr>
            <w:tcW w:w="1953" w:type="pct"/>
            <w:gridSpan w:val="2"/>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商品</w:t>
            </w:r>
            <w:r>
              <w:rPr>
                <w:rFonts w:ascii="宋体" w:eastAsia="宋体" w:hAnsi="宋体" w:cs="宋体" w:hint="eastAsia"/>
                <w:color w:val="000000"/>
                <w:sz w:val="24"/>
              </w:rPr>
              <w:t>名称</w:t>
            </w:r>
          </w:p>
        </w:tc>
        <w:tc>
          <w:tcPr>
            <w:tcW w:w="825" w:type="pct"/>
            <w:gridSpan w:val="2"/>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包装单位</w:t>
            </w:r>
          </w:p>
        </w:tc>
        <w:tc>
          <w:tcPr>
            <w:tcW w:w="660"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数量</w:t>
            </w:r>
          </w:p>
        </w:tc>
        <w:tc>
          <w:tcPr>
            <w:tcW w:w="654"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规格</w:t>
            </w:r>
          </w:p>
        </w:tc>
      </w:tr>
      <w:tr w:rsidR="003221F6">
        <w:trPr>
          <w:trHeight w:val="360"/>
        </w:trPr>
        <w:tc>
          <w:tcPr>
            <w:tcW w:w="906" w:type="pct"/>
            <w:vMerge w:val="restart"/>
            <w:tcBorders>
              <w:top w:val="single" w:sz="6" w:space="0" w:color="000000"/>
              <w:left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食品</w:t>
            </w:r>
          </w:p>
        </w:tc>
        <w:tc>
          <w:tcPr>
            <w:tcW w:w="1953" w:type="pct"/>
            <w:gridSpan w:val="2"/>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方便面</w:t>
            </w:r>
          </w:p>
        </w:tc>
        <w:tc>
          <w:tcPr>
            <w:tcW w:w="825" w:type="pct"/>
            <w:gridSpan w:val="2"/>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箱</w:t>
            </w:r>
          </w:p>
        </w:tc>
        <w:tc>
          <w:tcPr>
            <w:tcW w:w="660"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50</w:t>
            </w:r>
            <w:r>
              <w:rPr>
                <w:rFonts w:ascii="宋体" w:eastAsia="宋体" w:hAnsi="宋体" w:cs="宋体" w:hint="eastAsia"/>
                <w:color w:val="000000"/>
                <w:sz w:val="24"/>
              </w:rPr>
              <w:t>箱</w:t>
            </w:r>
          </w:p>
        </w:tc>
        <w:tc>
          <w:tcPr>
            <w:tcW w:w="654"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24</w:t>
            </w:r>
            <w:r>
              <w:rPr>
                <w:rFonts w:ascii="宋体" w:eastAsia="宋体" w:hAnsi="宋体" w:cs="宋体" w:hint="eastAsia"/>
                <w:color w:val="000000"/>
                <w:sz w:val="24"/>
              </w:rPr>
              <w:t>包</w:t>
            </w:r>
          </w:p>
        </w:tc>
      </w:tr>
      <w:tr w:rsidR="003221F6">
        <w:trPr>
          <w:trHeight w:val="335"/>
        </w:trPr>
        <w:tc>
          <w:tcPr>
            <w:tcW w:w="906" w:type="pct"/>
            <w:vMerge/>
            <w:tcBorders>
              <w:left w:val="single" w:sz="6" w:space="0" w:color="000000"/>
              <w:bottom w:val="single" w:sz="6" w:space="0" w:color="000000"/>
              <w:right w:val="single" w:sz="6" w:space="0" w:color="000000"/>
              <w:tl2br w:val="nil"/>
              <w:tr2bl w:val="nil"/>
            </w:tcBorders>
          </w:tcPr>
          <w:p w:rsidR="003221F6" w:rsidRDefault="003221F6">
            <w:pPr>
              <w:jc w:val="center"/>
              <w:rPr>
                <w:rFonts w:ascii="宋体" w:eastAsia="宋体" w:hAnsi="宋体" w:cs="宋体"/>
                <w:color w:val="000000"/>
                <w:sz w:val="24"/>
              </w:rPr>
            </w:pPr>
          </w:p>
        </w:tc>
        <w:tc>
          <w:tcPr>
            <w:tcW w:w="1953" w:type="pct"/>
            <w:gridSpan w:val="2"/>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矿泉水</w:t>
            </w:r>
          </w:p>
        </w:tc>
        <w:tc>
          <w:tcPr>
            <w:tcW w:w="825" w:type="pct"/>
            <w:gridSpan w:val="2"/>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箱</w:t>
            </w:r>
          </w:p>
        </w:tc>
        <w:tc>
          <w:tcPr>
            <w:tcW w:w="660"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30</w:t>
            </w:r>
            <w:r>
              <w:rPr>
                <w:rFonts w:ascii="宋体" w:eastAsia="宋体" w:hAnsi="宋体" w:cs="宋体" w:hint="eastAsia"/>
                <w:color w:val="000000"/>
                <w:sz w:val="24"/>
              </w:rPr>
              <w:t>箱</w:t>
            </w:r>
          </w:p>
        </w:tc>
        <w:tc>
          <w:tcPr>
            <w:tcW w:w="654" w:type="pct"/>
            <w:tcBorders>
              <w:top w:val="single" w:sz="6" w:space="0" w:color="000000"/>
              <w:left w:val="single" w:sz="6" w:space="0" w:color="000000"/>
              <w:bottom w:val="single" w:sz="6" w:space="0" w:color="000000"/>
              <w:right w:val="single" w:sz="6" w:space="0" w:color="000000"/>
              <w:tl2br w:val="nil"/>
              <w:tr2bl w:val="nil"/>
            </w:tcBorders>
          </w:tcPr>
          <w:p w:rsidR="003221F6" w:rsidRDefault="006146FC">
            <w:pPr>
              <w:jc w:val="center"/>
              <w:rPr>
                <w:rFonts w:ascii="宋体" w:eastAsia="宋体" w:hAnsi="宋体" w:cs="宋体"/>
                <w:color w:val="000000"/>
                <w:sz w:val="24"/>
              </w:rPr>
            </w:pPr>
            <w:r>
              <w:rPr>
                <w:rFonts w:ascii="宋体" w:eastAsia="宋体" w:hAnsi="宋体" w:cs="宋体" w:hint="eastAsia"/>
                <w:color w:val="000000"/>
                <w:sz w:val="24"/>
              </w:rPr>
              <w:t>12</w:t>
            </w:r>
            <w:r>
              <w:rPr>
                <w:rFonts w:ascii="宋体" w:eastAsia="宋体" w:hAnsi="宋体" w:cs="宋体" w:hint="eastAsia"/>
                <w:color w:val="000000"/>
                <w:sz w:val="24"/>
              </w:rPr>
              <w:t>瓶</w:t>
            </w:r>
          </w:p>
        </w:tc>
      </w:tr>
      <w:tr w:rsidR="003221F6">
        <w:trPr>
          <w:trHeight w:val="255"/>
        </w:trPr>
        <w:tc>
          <w:tcPr>
            <w:tcW w:w="2860" w:type="pct"/>
            <w:gridSpan w:val="3"/>
            <w:tcBorders>
              <w:top w:val="nil"/>
              <w:left w:val="nil"/>
              <w:bottom w:val="nil"/>
              <w:right w:val="nil"/>
              <w:tl2br w:val="nil"/>
              <w:tr2bl w:val="nil"/>
            </w:tcBorders>
          </w:tcPr>
          <w:p w:rsidR="003221F6" w:rsidRDefault="006146FC">
            <w:pPr>
              <w:jc w:val="left"/>
              <w:rPr>
                <w:rFonts w:ascii="宋体" w:eastAsia="宋体" w:hAnsi="宋体" w:cs="宋体"/>
                <w:color w:val="000000"/>
                <w:sz w:val="24"/>
              </w:rPr>
            </w:pPr>
            <w:r>
              <w:rPr>
                <w:rFonts w:ascii="宋体" w:eastAsia="宋体" w:hAnsi="宋体" w:cs="宋体" w:hint="eastAsia"/>
                <w:color w:val="000000"/>
                <w:sz w:val="24"/>
              </w:rPr>
              <w:t>制单人：刘艳</w:t>
            </w:r>
            <w:r>
              <w:rPr>
                <w:rFonts w:ascii="宋体" w:eastAsia="宋体" w:hAnsi="宋体" w:cs="宋体" w:hint="eastAsia"/>
                <w:color w:val="000000"/>
                <w:sz w:val="24"/>
              </w:rPr>
              <w:t xml:space="preserve">                </w:t>
            </w:r>
          </w:p>
        </w:tc>
        <w:tc>
          <w:tcPr>
            <w:tcW w:w="1485" w:type="pct"/>
            <w:gridSpan w:val="3"/>
            <w:tcBorders>
              <w:top w:val="nil"/>
              <w:left w:val="nil"/>
              <w:bottom w:val="nil"/>
              <w:right w:val="nil"/>
              <w:tl2br w:val="nil"/>
              <w:tr2bl w:val="nil"/>
            </w:tcBorders>
          </w:tcPr>
          <w:p w:rsidR="003221F6" w:rsidRDefault="006146FC">
            <w:pPr>
              <w:ind w:firstLine="489"/>
              <w:jc w:val="right"/>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主管：张山</w:t>
            </w:r>
          </w:p>
        </w:tc>
        <w:tc>
          <w:tcPr>
            <w:tcW w:w="654" w:type="pct"/>
            <w:tcBorders>
              <w:top w:val="nil"/>
              <w:left w:val="nil"/>
              <w:bottom w:val="nil"/>
              <w:right w:val="nil"/>
              <w:tl2br w:val="nil"/>
              <w:tr2bl w:val="nil"/>
            </w:tcBorders>
          </w:tcPr>
          <w:p w:rsidR="003221F6" w:rsidRDefault="003221F6">
            <w:pPr>
              <w:ind w:firstLine="489"/>
              <w:jc w:val="right"/>
              <w:rPr>
                <w:rFonts w:ascii="宋体" w:eastAsia="宋体" w:hAnsi="宋体" w:cs="宋体"/>
                <w:color w:val="000000"/>
                <w:sz w:val="24"/>
              </w:rPr>
            </w:pPr>
          </w:p>
        </w:tc>
      </w:tr>
    </w:tbl>
    <w:p w:rsidR="003221F6" w:rsidRDefault="006146FC" w:rsidP="00F45B99">
      <w:pPr>
        <w:spacing w:beforeLines="50" w:before="156" w:afterLines="50" w:after="156" w:line="360" w:lineRule="auto"/>
        <w:ind w:firstLineChars="200" w:firstLine="480"/>
        <w:jc w:val="center"/>
        <w:rPr>
          <w:rFonts w:ascii="宋体" w:eastAsia="宋体" w:hAnsi="宋体" w:cs="宋体"/>
          <w:color w:val="000000"/>
          <w:sz w:val="24"/>
        </w:rPr>
      </w:pPr>
      <w:r>
        <w:rPr>
          <w:rFonts w:ascii="宋体" w:eastAsia="宋体" w:hAnsi="宋体" w:cs="宋体" w:hint="eastAsia"/>
          <w:color w:val="000000"/>
          <w:sz w:val="24"/>
        </w:rPr>
        <w:t>文顺物流</w:t>
      </w:r>
      <w:r>
        <w:rPr>
          <w:rFonts w:ascii="宋体" w:eastAsia="宋体" w:hAnsi="宋体" w:cs="宋体" w:hint="eastAsia"/>
          <w:color w:val="000000"/>
          <w:sz w:val="24"/>
        </w:rPr>
        <w:t>A</w:t>
      </w:r>
      <w:r>
        <w:rPr>
          <w:rFonts w:ascii="宋体" w:eastAsia="宋体" w:hAnsi="宋体" w:cs="宋体" w:hint="eastAsia"/>
          <w:color w:val="000000"/>
          <w:sz w:val="24"/>
        </w:rPr>
        <w:t>仓库货物信息</w:t>
      </w:r>
    </w:p>
    <w:tbl>
      <w:tblPr>
        <w:tblStyle w:val="a6"/>
        <w:tblW w:w="4998" w:type="pct"/>
        <w:tblLook w:val="04A0" w:firstRow="1" w:lastRow="0" w:firstColumn="1" w:lastColumn="0" w:noHBand="0" w:noVBand="1"/>
      </w:tblPr>
      <w:tblGrid>
        <w:gridCol w:w="1757"/>
        <w:gridCol w:w="1758"/>
        <w:gridCol w:w="1150"/>
        <w:gridCol w:w="1745"/>
        <w:gridCol w:w="2109"/>
      </w:tblGrid>
      <w:tr w:rsidR="003221F6">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货物编号</w:t>
            </w:r>
          </w:p>
        </w:tc>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货物名称</w:t>
            </w:r>
          </w:p>
        </w:tc>
        <w:tc>
          <w:tcPr>
            <w:tcW w:w="675" w:type="pct"/>
          </w:tcPr>
          <w:p w:rsidR="003221F6" w:rsidRDefault="006146FC">
            <w:pPr>
              <w:jc w:val="center"/>
              <w:rPr>
                <w:rFonts w:ascii="宋体" w:eastAsia="宋体" w:hAnsi="宋体" w:cs="宋体"/>
                <w:sz w:val="24"/>
              </w:rPr>
            </w:pPr>
            <w:r>
              <w:rPr>
                <w:rFonts w:ascii="宋体" w:eastAsia="宋体" w:hAnsi="宋体" w:cs="宋体" w:hint="eastAsia"/>
                <w:sz w:val="24"/>
              </w:rPr>
              <w:t>规格</w:t>
            </w:r>
          </w:p>
        </w:tc>
        <w:tc>
          <w:tcPr>
            <w:tcW w:w="1023" w:type="pct"/>
          </w:tcPr>
          <w:p w:rsidR="003221F6" w:rsidRDefault="006146FC">
            <w:pPr>
              <w:jc w:val="center"/>
              <w:rPr>
                <w:rFonts w:ascii="宋体" w:eastAsia="宋体" w:hAnsi="宋体" w:cs="宋体"/>
                <w:sz w:val="24"/>
              </w:rPr>
            </w:pPr>
            <w:r>
              <w:rPr>
                <w:rFonts w:ascii="宋体" w:eastAsia="宋体" w:hAnsi="宋体" w:cs="宋体" w:hint="eastAsia"/>
                <w:sz w:val="24"/>
              </w:rPr>
              <w:t>货位号</w:t>
            </w:r>
          </w:p>
        </w:tc>
        <w:tc>
          <w:tcPr>
            <w:tcW w:w="1237" w:type="pct"/>
          </w:tcPr>
          <w:p w:rsidR="003221F6" w:rsidRDefault="006146FC">
            <w:pPr>
              <w:jc w:val="center"/>
              <w:rPr>
                <w:rFonts w:ascii="宋体" w:eastAsia="宋体" w:hAnsi="宋体" w:cs="宋体"/>
                <w:sz w:val="24"/>
              </w:rPr>
            </w:pPr>
            <w:r>
              <w:rPr>
                <w:rFonts w:ascii="宋体" w:eastAsia="宋体" w:hAnsi="宋体" w:cs="宋体" w:hint="eastAsia"/>
                <w:sz w:val="24"/>
              </w:rPr>
              <w:t>数量（箱）</w:t>
            </w:r>
          </w:p>
        </w:tc>
      </w:tr>
      <w:tr w:rsidR="003221F6">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WS8760</w:t>
            </w:r>
          </w:p>
        </w:tc>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方便面</w:t>
            </w:r>
          </w:p>
        </w:tc>
        <w:tc>
          <w:tcPr>
            <w:tcW w:w="675" w:type="pct"/>
          </w:tcPr>
          <w:p w:rsidR="003221F6" w:rsidRDefault="006146FC">
            <w:pPr>
              <w:jc w:val="center"/>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包</w:t>
            </w:r>
          </w:p>
        </w:tc>
        <w:tc>
          <w:tcPr>
            <w:tcW w:w="1023" w:type="pct"/>
          </w:tcPr>
          <w:p w:rsidR="003221F6" w:rsidRDefault="006146FC">
            <w:pPr>
              <w:jc w:val="center"/>
              <w:rPr>
                <w:rFonts w:ascii="宋体" w:eastAsia="宋体" w:hAnsi="宋体" w:cs="宋体"/>
                <w:sz w:val="24"/>
              </w:rPr>
            </w:pPr>
            <w:r>
              <w:rPr>
                <w:rFonts w:ascii="宋体" w:eastAsia="宋体" w:hAnsi="宋体" w:cs="宋体" w:hint="eastAsia"/>
                <w:sz w:val="24"/>
              </w:rPr>
              <w:t>3-2-01-11</w:t>
            </w:r>
          </w:p>
        </w:tc>
        <w:tc>
          <w:tcPr>
            <w:tcW w:w="1237" w:type="pct"/>
          </w:tcPr>
          <w:p w:rsidR="003221F6" w:rsidRDefault="006146FC">
            <w:pPr>
              <w:jc w:val="center"/>
              <w:rPr>
                <w:rFonts w:ascii="宋体" w:eastAsia="宋体" w:hAnsi="宋体" w:cs="宋体"/>
                <w:sz w:val="24"/>
              </w:rPr>
            </w:pPr>
            <w:r>
              <w:rPr>
                <w:rFonts w:ascii="宋体" w:eastAsia="宋体" w:hAnsi="宋体" w:cs="宋体" w:hint="eastAsia"/>
                <w:sz w:val="24"/>
              </w:rPr>
              <w:t>100</w:t>
            </w:r>
          </w:p>
        </w:tc>
      </w:tr>
      <w:tr w:rsidR="003221F6">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WS0892</w:t>
            </w:r>
          </w:p>
        </w:tc>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矿泉水</w:t>
            </w:r>
          </w:p>
        </w:tc>
        <w:tc>
          <w:tcPr>
            <w:tcW w:w="675" w:type="pct"/>
          </w:tcPr>
          <w:p w:rsidR="003221F6" w:rsidRDefault="006146FC">
            <w:pPr>
              <w:jc w:val="cente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瓶</w:t>
            </w:r>
          </w:p>
        </w:tc>
        <w:tc>
          <w:tcPr>
            <w:tcW w:w="1023" w:type="pct"/>
          </w:tcPr>
          <w:p w:rsidR="003221F6" w:rsidRDefault="006146FC">
            <w:pPr>
              <w:jc w:val="center"/>
              <w:rPr>
                <w:rFonts w:ascii="宋体" w:eastAsia="宋体" w:hAnsi="宋体" w:cs="宋体"/>
                <w:sz w:val="24"/>
              </w:rPr>
            </w:pPr>
            <w:r>
              <w:rPr>
                <w:rFonts w:ascii="宋体" w:eastAsia="宋体" w:hAnsi="宋体" w:cs="宋体" w:hint="eastAsia"/>
                <w:sz w:val="24"/>
              </w:rPr>
              <w:t>2-1-03-09</w:t>
            </w:r>
          </w:p>
        </w:tc>
        <w:tc>
          <w:tcPr>
            <w:tcW w:w="1237" w:type="pct"/>
          </w:tcPr>
          <w:p w:rsidR="003221F6" w:rsidRDefault="006146FC">
            <w:pPr>
              <w:jc w:val="center"/>
              <w:rPr>
                <w:rFonts w:ascii="宋体" w:eastAsia="宋体" w:hAnsi="宋体" w:cs="宋体"/>
                <w:sz w:val="24"/>
              </w:rPr>
            </w:pPr>
            <w:r>
              <w:rPr>
                <w:rFonts w:ascii="宋体" w:eastAsia="宋体" w:hAnsi="宋体" w:cs="宋体" w:hint="eastAsia"/>
                <w:sz w:val="24"/>
              </w:rPr>
              <w:t>100</w:t>
            </w:r>
          </w:p>
        </w:tc>
      </w:tr>
      <w:tr w:rsidR="003221F6">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WS0098</w:t>
            </w:r>
          </w:p>
        </w:tc>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矿泉水</w:t>
            </w:r>
          </w:p>
        </w:tc>
        <w:tc>
          <w:tcPr>
            <w:tcW w:w="675" w:type="pct"/>
          </w:tcPr>
          <w:p w:rsidR="003221F6" w:rsidRDefault="006146FC">
            <w:pPr>
              <w:jc w:val="center"/>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瓶</w:t>
            </w:r>
          </w:p>
        </w:tc>
        <w:tc>
          <w:tcPr>
            <w:tcW w:w="1023" w:type="pct"/>
          </w:tcPr>
          <w:p w:rsidR="003221F6" w:rsidRDefault="006146FC">
            <w:pPr>
              <w:jc w:val="center"/>
              <w:rPr>
                <w:rFonts w:ascii="宋体" w:eastAsia="宋体" w:hAnsi="宋体" w:cs="宋体"/>
                <w:sz w:val="24"/>
              </w:rPr>
            </w:pPr>
            <w:r>
              <w:rPr>
                <w:rFonts w:ascii="宋体" w:eastAsia="宋体" w:hAnsi="宋体" w:cs="宋体" w:hint="eastAsia"/>
                <w:sz w:val="24"/>
              </w:rPr>
              <w:t>1-1-02-12</w:t>
            </w:r>
          </w:p>
        </w:tc>
        <w:tc>
          <w:tcPr>
            <w:tcW w:w="1237" w:type="pct"/>
          </w:tcPr>
          <w:p w:rsidR="003221F6" w:rsidRDefault="006146FC">
            <w:pPr>
              <w:jc w:val="center"/>
              <w:rPr>
                <w:rFonts w:ascii="宋体" w:eastAsia="宋体" w:hAnsi="宋体" w:cs="宋体"/>
                <w:sz w:val="24"/>
              </w:rPr>
            </w:pPr>
            <w:r>
              <w:rPr>
                <w:rFonts w:ascii="宋体" w:eastAsia="宋体" w:hAnsi="宋体" w:cs="宋体" w:hint="eastAsia"/>
                <w:sz w:val="24"/>
              </w:rPr>
              <w:t>100</w:t>
            </w:r>
          </w:p>
        </w:tc>
      </w:tr>
      <w:tr w:rsidR="003221F6">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WS1090</w:t>
            </w:r>
          </w:p>
        </w:tc>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速溶咖啡</w:t>
            </w:r>
          </w:p>
        </w:tc>
        <w:tc>
          <w:tcPr>
            <w:tcW w:w="675" w:type="pct"/>
          </w:tcPr>
          <w:p w:rsidR="003221F6" w:rsidRDefault="006146FC">
            <w:pPr>
              <w:jc w:val="center"/>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瓶</w:t>
            </w:r>
          </w:p>
        </w:tc>
        <w:tc>
          <w:tcPr>
            <w:tcW w:w="1023" w:type="pct"/>
          </w:tcPr>
          <w:p w:rsidR="003221F6" w:rsidRDefault="006146FC">
            <w:pPr>
              <w:jc w:val="center"/>
              <w:rPr>
                <w:rFonts w:ascii="宋体" w:eastAsia="宋体" w:hAnsi="宋体" w:cs="宋体"/>
                <w:sz w:val="24"/>
              </w:rPr>
            </w:pPr>
            <w:r>
              <w:rPr>
                <w:rFonts w:ascii="宋体" w:eastAsia="宋体" w:hAnsi="宋体" w:cs="宋体" w:hint="eastAsia"/>
                <w:sz w:val="24"/>
              </w:rPr>
              <w:t>5-1-09-23</w:t>
            </w:r>
          </w:p>
        </w:tc>
        <w:tc>
          <w:tcPr>
            <w:tcW w:w="1237" w:type="pct"/>
          </w:tcPr>
          <w:p w:rsidR="003221F6" w:rsidRDefault="006146FC">
            <w:pPr>
              <w:jc w:val="center"/>
              <w:rPr>
                <w:rFonts w:ascii="宋体" w:eastAsia="宋体" w:hAnsi="宋体" w:cs="宋体"/>
                <w:sz w:val="24"/>
              </w:rPr>
            </w:pPr>
            <w:r>
              <w:rPr>
                <w:rFonts w:ascii="宋体" w:eastAsia="宋体" w:hAnsi="宋体" w:cs="宋体" w:hint="eastAsia"/>
                <w:sz w:val="24"/>
              </w:rPr>
              <w:t>100</w:t>
            </w:r>
          </w:p>
        </w:tc>
      </w:tr>
      <w:tr w:rsidR="003221F6">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WS2098</w:t>
            </w:r>
          </w:p>
        </w:tc>
        <w:tc>
          <w:tcPr>
            <w:tcW w:w="1031" w:type="pct"/>
          </w:tcPr>
          <w:p w:rsidR="003221F6" w:rsidRDefault="006146FC">
            <w:pPr>
              <w:jc w:val="center"/>
              <w:rPr>
                <w:rFonts w:ascii="宋体" w:eastAsia="宋体" w:hAnsi="宋体" w:cs="宋体"/>
                <w:sz w:val="24"/>
              </w:rPr>
            </w:pPr>
            <w:r>
              <w:rPr>
                <w:rFonts w:ascii="宋体" w:eastAsia="宋体" w:hAnsi="宋体" w:cs="宋体" w:hint="eastAsia"/>
                <w:sz w:val="24"/>
              </w:rPr>
              <w:t>方便面</w:t>
            </w:r>
          </w:p>
        </w:tc>
        <w:tc>
          <w:tcPr>
            <w:tcW w:w="675" w:type="pct"/>
          </w:tcPr>
          <w:p w:rsidR="003221F6" w:rsidRDefault="006146FC">
            <w:pPr>
              <w:jc w:val="center"/>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盒</w:t>
            </w:r>
          </w:p>
        </w:tc>
        <w:tc>
          <w:tcPr>
            <w:tcW w:w="1023" w:type="pct"/>
          </w:tcPr>
          <w:p w:rsidR="003221F6" w:rsidRDefault="006146FC">
            <w:pPr>
              <w:jc w:val="center"/>
              <w:rPr>
                <w:rFonts w:ascii="宋体" w:eastAsia="宋体" w:hAnsi="宋体" w:cs="宋体"/>
                <w:sz w:val="24"/>
              </w:rPr>
            </w:pPr>
            <w:r>
              <w:rPr>
                <w:rFonts w:ascii="宋体" w:eastAsia="宋体" w:hAnsi="宋体" w:cs="宋体" w:hint="eastAsia"/>
                <w:sz w:val="24"/>
              </w:rPr>
              <w:t>6-2-12-02</w:t>
            </w:r>
          </w:p>
        </w:tc>
        <w:tc>
          <w:tcPr>
            <w:tcW w:w="1237" w:type="pct"/>
          </w:tcPr>
          <w:p w:rsidR="003221F6" w:rsidRDefault="006146FC">
            <w:pPr>
              <w:jc w:val="center"/>
              <w:rPr>
                <w:rFonts w:ascii="宋体" w:eastAsia="宋体" w:hAnsi="宋体" w:cs="宋体"/>
                <w:sz w:val="24"/>
              </w:rPr>
            </w:pPr>
            <w:r>
              <w:rPr>
                <w:rFonts w:ascii="宋体" w:eastAsia="宋体" w:hAnsi="宋体" w:cs="宋体" w:hint="eastAsia"/>
                <w:sz w:val="24"/>
              </w:rPr>
              <w:t>100</w:t>
            </w:r>
          </w:p>
        </w:tc>
      </w:tr>
    </w:tbl>
    <w:p w:rsidR="003221F6" w:rsidRDefault="006146FC">
      <w:pPr>
        <w:pStyle w:val="p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请以小黄的身份，根据给定的采购订单信息和货物存储信息，完成拣货单的填制。</w:t>
      </w:r>
    </w:p>
    <w:tbl>
      <w:tblPr>
        <w:tblStyle w:val="TableNormal"/>
        <w:tblW w:w="506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1459"/>
        <w:gridCol w:w="1052"/>
        <w:gridCol w:w="1623"/>
        <w:gridCol w:w="1163"/>
        <w:gridCol w:w="1246"/>
      </w:tblGrid>
      <w:tr w:rsidR="003221F6">
        <w:trPr>
          <w:trHeight w:val="314"/>
        </w:trPr>
        <w:tc>
          <w:tcPr>
            <w:tcW w:w="5000" w:type="pct"/>
            <w:gridSpan w:val="6"/>
          </w:tcPr>
          <w:p w:rsidR="003221F6" w:rsidRDefault="006146FC">
            <w:pPr>
              <w:spacing w:line="360" w:lineRule="auto"/>
              <w:jc w:val="center"/>
              <w:rPr>
                <w:sz w:val="24"/>
              </w:rPr>
            </w:pPr>
            <w:r>
              <w:rPr>
                <w:rFonts w:hint="eastAsia"/>
                <w:sz w:val="24"/>
              </w:rPr>
              <w:t>拣选单</w:t>
            </w:r>
          </w:p>
        </w:tc>
      </w:tr>
      <w:tr w:rsidR="003221F6">
        <w:trPr>
          <w:trHeight w:val="309"/>
        </w:trPr>
        <w:tc>
          <w:tcPr>
            <w:tcW w:w="1113" w:type="pct"/>
          </w:tcPr>
          <w:p w:rsidR="003221F6" w:rsidRDefault="006146FC">
            <w:pPr>
              <w:spacing w:line="360" w:lineRule="auto"/>
              <w:jc w:val="center"/>
              <w:rPr>
                <w:sz w:val="24"/>
              </w:rPr>
            </w:pPr>
            <w:r>
              <w:rPr>
                <w:rFonts w:hint="eastAsia"/>
                <w:sz w:val="24"/>
              </w:rPr>
              <w:t>拣货单编号</w:t>
            </w:r>
          </w:p>
        </w:tc>
        <w:tc>
          <w:tcPr>
            <w:tcW w:w="1492" w:type="pct"/>
            <w:gridSpan w:val="2"/>
          </w:tcPr>
          <w:p w:rsidR="003221F6" w:rsidRDefault="003221F6">
            <w:pPr>
              <w:spacing w:line="360" w:lineRule="auto"/>
              <w:jc w:val="center"/>
              <w:rPr>
                <w:sz w:val="24"/>
              </w:rPr>
            </w:pPr>
          </w:p>
        </w:tc>
        <w:tc>
          <w:tcPr>
            <w:tcW w:w="964" w:type="pct"/>
          </w:tcPr>
          <w:p w:rsidR="003221F6" w:rsidRDefault="006146FC">
            <w:pPr>
              <w:spacing w:line="360" w:lineRule="auto"/>
              <w:jc w:val="center"/>
              <w:rPr>
                <w:sz w:val="24"/>
              </w:rPr>
            </w:pPr>
            <w:r>
              <w:rPr>
                <w:rFonts w:hint="eastAsia"/>
                <w:sz w:val="24"/>
              </w:rPr>
              <w:t>用户订单编号</w:t>
            </w:r>
          </w:p>
        </w:tc>
        <w:tc>
          <w:tcPr>
            <w:tcW w:w="1429" w:type="pct"/>
            <w:gridSpan w:val="2"/>
          </w:tcPr>
          <w:p w:rsidR="003221F6" w:rsidRDefault="003221F6">
            <w:pPr>
              <w:spacing w:line="360" w:lineRule="auto"/>
              <w:jc w:val="center"/>
              <w:rPr>
                <w:sz w:val="24"/>
              </w:rPr>
            </w:pPr>
          </w:p>
        </w:tc>
      </w:tr>
      <w:tr w:rsidR="003221F6">
        <w:trPr>
          <w:trHeight w:val="290"/>
        </w:trPr>
        <w:tc>
          <w:tcPr>
            <w:tcW w:w="1113" w:type="pct"/>
          </w:tcPr>
          <w:p w:rsidR="003221F6" w:rsidRDefault="006146FC">
            <w:pPr>
              <w:spacing w:line="360" w:lineRule="auto"/>
              <w:jc w:val="center"/>
              <w:rPr>
                <w:sz w:val="24"/>
              </w:rPr>
            </w:pPr>
            <w:r>
              <w:rPr>
                <w:rFonts w:hint="eastAsia"/>
                <w:sz w:val="24"/>
              </w:rPr>
              <w:t>客户</w:t>
            </w:r>
            <w:r>
              <w:rPr>
                <w:rFonts w:hint="eastAsia"/>
                <w:sz w:val="24"/>
              </w:rPr>
              <w:t>名称</w:t>
            </w:r>
          </w:p>
        </w:tc>
        <w:tc>
          <w:tcPr>
            <w:tcW w:w="3886" w:type="pct"/>
            <w:gridSpan w:val="5"/>
          </w:tcPr>
          <w:p w:rsidR="003221F6" w:rsidRDefault="003221F6">
            <w:pPr>
              <w:spacing w:line="360" w:lineRule="auto"/>
              <w:jc w:val="center"/>
              <w:rPr>
                <w:sz w:val="24"/>
              </w:rPr>
            </w:pPr>
          </w:p>
        </w:tc>
      </w:tr>
      <w:tr w:rsidR="003221F6">
        <w:trPr>
          <w:trHeight w:val="319"/>
        </w:trPr>
        <w:tc>
          <w:tcPr>
            <w:tcW w:w="1113" w:type="pct"/>
          </w:tcPr>
          <w:p w:rsidR="003221F6" w:rsidRDefault="006146FC">
            <w:pPr>
              <w:spacing w:line="360" w:lineRule="auto"/>
              <w:jc w:val="center"/>
              <w:rPr>
                <w:sz w:val="24"/>
              </w:rPr>
            </w:pPr>
            <w:r>
              <w:rPr>
                <w:rFonts w:hint="eastAsia"/>
                <w:sz w:val="24"/>
              </w:rPr>
              <w:t>拣选时间</w:t>
            </w:r>
          </w:p>
        </w:tc>
        <w:tc>
          <w:tcPr>
            <w:tcW w:w="1492" w:type="pct"/>
            <w:gridSpan w:val="2"/>
          </w:tcPr>
          <w:p w:rsidR="003221F6" w:rsidRDefault="003221F6">
            <w:pPr>
              <w:spacing w:line="360" w:lineRule="auto"/>
              <w:jc w:val="center"/>
              <w:rPr>
                <w:sz w:val="24"/>
              </w:rPr>
            </w:pPr>
          </w:p>
        </w:tc>
        <w:tc>
          <w:tcPr>
            <w:tcW w:w="964" w:type="pct"/>
          </w:tcPr>
          <w:p w:rsidR="003221F6" w:rsidRDefault="006146FC">
            <w:pPr>
              <w:spacing w:line="360" w:lineRule="auto"/>
              <w:jc w:val="center"/>
              <w:rPr>
                <w:sz w:val="24"/>
              </w:rPr>
            </w:pPr>
            <w:proofErr w:type="gramStart"/>
            <w:r>
              <w:rPr>
                <w:rFonts w:hint="eastAsia"/>
                <w:sz w:val="24"/>
              </w:rPr>
              <w:t>拣货人</w:t>
            </w:r>
            <w:proofErr w:type="gramEnd"/>
          </w:p>
        </w:tc>
        <w:tc>
          <w:tcPr>
            <w:tcW w:w="1429" w:type="pct"/>
            <w:gridSpan w:val="2"/>
          </w:tcPr>
          <w:p w:rsidR="003221F6" w:rsidRDefault="003221F6">
            <w:pPr>
              <w:spacing w:line="360" w:lineRule="auto"/>
              <w:jc w:val="center"/>
              <w:rPr>
                <w:sz w:val="24"/>
              </w:rPr>
            </w:pPr>
          </w:p>
        </w:tc>
      </w:tr>
      <w:tr w:rsidR="003221F6">
        <w:trPr>
          <w:trHeight w:val="301"/>
        </w:trPr>
        <w:tc>
          <w:tcPr>
            <w:tcW w:w="1113" w:type="pct"/>
            <w:tcBorders>
              <w:bottom w:val="nil"/>
            </w:tcBorders>
          </w:tcPr>
          <w:p w:rsidR="003221F6" w:rsidRDefault="006146FC">
            <w:pPr>
              <w:spacing w:line="360" w:lineRule="auto"/>
              <w:jc w:val="center"/>
              <w:rPr>
                <w:sz w:val="24"/>
              </w:rPr>
            </w:pPr>
            <w:r>
              <w:rPr>
                <w:rFonts w:hint="eastAsia"/>
                <w:sz w:val="24"/>
              </w:rPr>
              <w:lastRenderedPageBreak/>
              <w:t>商品编码</w:t>
            </w:r>
          </w:p>
        </w:tc>
        <w:tc>
          <w:tcPr>
            <w:tcW w:w="867" w:type="pct"/>
            <w:tcBorders>
              <w:bottom w:val="nil"/>
            </w:tcBorders>
          </w:tcPr>
          <w:p w:rsidR="003221F6" w:rsidRDefault="006146FC">
            <w:pPr>
              <w:spacing w:line="360" w:lineRule="auto"/>
              <w:jc w:val="center"/>
              <w:rPr>
                <w:sz w:val="24"/>
              </w:rPr>
            </w:pPr>
            <w:r>
              <w:rPr>
                <w:rFonts w:hint="eastAsia"/>
                <w:sz w:val="24"/>
              </w:rPr>
              <w:t>商品名称</w:t>
            </w:r>
          </w:p>
        </w:tc>
        <w:tc>
          <w:tcPr>
            <w:tcW w:w="625" w:type="pct"/>
            <w:tcBorders>
              <w:bottom w:val="nil"/>
            </w:tcBorders>
          </w:tcPr>
          <w:p w:rsidR="003221F6" w:rsidRDefault="006146FC">
            <w:pPr>
              <w:spacing w:line="360" w:lineRule="auto"/>
              <w:jc w:val="center"/>
              <w:rPr>
                <w:sz w:val="24"/>
              </w:rPr>
            </w:pPr>
            <w:r>
              <w:rPr>
                <w:rFonts w:hint="eastAsia"/>
                <w:sz w:val="24"/>
              </w:rPr>
              <w:t>货位号</w:t>
            </w:r>
          </w:p>
        </w:tc>
        <w:tc>
          <w:tcPr>
            <w:tcW w:w="964" w:type="pct"/>
            <w:tcBorders>
              <w:right w:val="single" w:sz="4" w:space="0" w:color="auto"/>
            </w:tcBorders>
            <w:vAlign w:val="center"/>
          </w:tcPr>
          <w:p w:rsidR="003221F6" w:rsidRDefault="006146FC">
            <w:pPr>
              <w:spacing w:line="360" w:lineRule="auto"/>
              <w:jc w:val="center"/>
              <w:rPr>
                <w:sz w:val="24"/>
              </w:rPr>
            </w:pPr>
            <w:r>
              <w:rPr>
                <w:rFonts w:hint="eastAsia"/>
                <w:sz w:val="24"/>
              </w:rPr>
              <w:t>规格</w:t>
            </w:r>
          </w:p>
        </w:tc>
        <w:tc>
          <w:tcPr>
            <w:tcW w:w="691" w:type="pct"/>
            <w:tcBorders>
              <w:left w:val="single" w:sz="4" w:space="0" w:color="auto"/>
            </w:tcBorders>
            <w:vAlign w:val="center"/>
          </w:tcPr>
          <w:p w:rsidR="003221F6" w:rsidRDefault="006146FC">
            <w:pPr>
              <w:spacing w:line="360" w:lineRule="auto"/>
              <w:jc w:val="center"/>
              <w:rPr>
                <w:sz w:val="24"/>
              </w:rPr>
            </w:pPr>
            <w:r>
              <w:rPr>
                <w:rFonts w:hint="eastAsia"/>
                <w:sz w:val="24"/>
              </w:rPr>
              <w:t>包装单位</w:t>
            </w:r>
          </w:p>
        </w:tc>
        <w:tc>
          <w:tcPr>
            <w:tcW w:w="738" w:type="pct"/>
            <w:tcBorders>
              <w:bottom w:val="nil"/>
            </w:tcBorders>
          </w:tcPr>
          <w:p w:rsidR="003221F6" w:rsidRDefault="006146FC">
            <w:pPr>
              <w:spacing w:line="360" w:lineRule="auto"/>
              <w:jc w:val="center"/>
              <w:rPr>
                <w:sz w:val="24"/>
              </w:rPr>
            </w:pPr>
            <w:r>
              <w:rPr>
                <w:rFonts w:hint="eastAsia"/>
                <w:sz w:val="24"/>
              </w:rPr>
              <w:t>数量</w:t>
            </w:r>
          </w:p>
        </w:tc>
      </w:tr>
      <w:tr w:rsidR="003221F6">
        <w:trPr>
          <w:trHeight w:val="319"/>
        </w:trPr>
        <w:tc>
          <w:tcPr>
            <w:tcW w:w="1113" w:type="pct"/>
          </w:tcPr>
          <w:p w:rsidR="003221F6" w:rsidRDefault="003221F6">
            <w:pPr>
              <w:spacing w:line="360" w:lineRule="auto"/>
              <w:jc w:val="center"/>
              <w:rPr>
                <w:sz w:val="24"/>
              </w:rPr>
            </w:pPr>
          </w:p>
        </w:tc>
        <w:tc>
          <w:tcPr>
            <w:tcW w:w="867" w:type="pct"/>
          </w:tcPr>
          <w:p w:rsidR="003221F6" w:rsidRDefault="003221F6">
            <w:pPr>
              <w:spacing w:line="360" w:lineRule="auto"/>
              <w:jc w:val="center"/>
              <w:rPr>
                <w:sz w:val="24"/>
              </w:rPr>
            </w:pPr>
          </w:p>
        </w:tc>
        <w:tc>
          <w:tcPr>
            <w:tcW w:w="625" w:type="pct"/>
          </w:tcPr>
          <w:p w:rsidR="003221F6" w:rsidRDefault="003221F6">
            <w:pPr>
              <w:spacing w:line="360" w:lineRule="auto"/>
              <w:jc w:val="center"/>
              <w:rPr>
                <w:sz w:val="24"/>
              </w:rPr>
            </w:pPr>
          </w:p>
        </w:tc>
        <w:tc>
          <w:tcPr>
            <w:tcW w:w="964" w:type="pct"/>
          </w:tcPr>
          <w:p w:rsidR="003221F6" w:rsidRDefault="003221F6">
            <w:pPr>
              <w:spacing w:line="360" w:lineRule="auto"/>
              <w:jc w:val="center"/>
              <w:rPr>
                <w:sz w:val="24"/>
              </w:rPr>
            </w:pPr>
          </w:p>
        </w:tc>
        <w:tc>
          <w:tcPr>
            <w:tcW w:w="691" w:type="pct"/>
          </w:tcPr>
          <w:p w:rsidR="003221F6" w:rsidRDefault="003221F6">
            <w:pPr>
              <w:spacing w:line="360" w:lineRule="auto"/>
              <w:jc w:val="center"/>
              <w:rPr>
                <w:sz w:val="24"/>
              </w:rPr>
            </w:pPr>
          </w:p>
        </w:tc>
        <w:tc>
          <w:tcPr>
            <w:tcW w:w="738" w:type="pct"/>
          </w:tcPr>
          <w:p w:rsidR="003221F6" w:rsidRDefault="003221F6">
            <w:pPr>
              <w:spacing w:line="360" w:lineRule="auto"/>
              <w:jc w:val="center"/>
              <w:rPr>
                <w:sz w:val="24"/>
              </w:rPr>
            </w:pPr>
          </w:p>
        </w:tc>
      </w:tr>
      <w:tr w:rsidR="003221F6">
        <w:trPr>
          <w:trHeight w:val="309"/>
        </w:trPr>
        <w:tc>
          <w:tcPr>
            <w:tcW w:w="1113" w:type="pct"/>
          </w:tcPr>
          <w:p w:rsidR="003221F6" w:rsidRDefault="003221F6">
            <w:pPr>
              <w:spacing w:line="360" w:lineRule="auto"/>
              <w:jc w:val="center"/>
              <w:rPr>
                <w:sz w:val="24"/>
              </w:rPr>
            </w:pPr>
          </w:p>
        </w:tc>
        <w:tc>
          <w:tcPr>
            <w:tcW w:w="867" w:type="pct"/>
          </w:tcPr>
          <w:p w:rsidR="003221F6" w:rsidRDefault="003221F6">
            <w:pPr>
              <w:spacing w:line="360" w:lineRule="auto"/>
              <w:jc w:val="center"/>
              <w:rPr>
                <w:sz w:val="24"/>
              </w:rPr>
            </w:pPr>
          </w:p>
        </w:tc>
        <w:tc>
          <w:tcPr>
            <w:tcW w:w="625" w:type="pct"/>
          </w:tcPr>
          <w:p w:rsidR="003221F6" w:rsidRDefault="003221F6">
            <w:pPr>
              <w:spacing w:line="360" w:lineRule="auto"/>
              <w:jc w:val="center"/>
              <w:rPr>
                <w:sz w:val="24"/>
              </w:rPr>
            </w:pPr>
          </w:p>
        </w:tc>
        <w:tc>
          <w:tcPr>
            <w:tcW w:w="964" w:type="pct"/>
          </w:tcPr>
          <w:p w:rsidR="003221F6" w:rsidRDefault="003221F6">
            <w:pPr>
              <w:spacing w:line="360" w:lineRule="auto"/>
              <w:jc w:val="center"/>
              <w:rPr>
                <w:sz w:val="24"/>
              </w:rPr>
            </w:pPr>
          </w:p>
        </w:tc>
        <w:tc>
          <w:tcPr>
            <w:tcW w:w="691" w:type="pct"/>
          </w:tcPr>
          <w:p w:rsidR="003221F6" w:rsidRDefault="003221F6">
            <w:pPr>
              <w:spacing w:line="360" w:lineRule="auto"/>
              <w:jc w:val="center"/>
              <w:rPr>
                <w:sz w:val="24"/>
              </w:rPr>
            </w:pPr>
          </w:p>
        </w:tc>
        <w:tc>
          <w:tcPr>
            <w:tcW w:w="738" w:type="pct"/>
          </w:tcPr>
          <w:p w:rsidR="003221F6" w:rsidRDefault="003221F6">
            <w:pPr>
              <w:spacing w:line="360" w:lineRule="auto"/>
              <w:jc w:val="center"/>
              <w:rPr>
                <w:sz w:val="24"/>
              </w:rPr>
            </w:pPr>
          </w:p>
        </w:tc>
      </w:tr>
      <w:tr w:rsidR="003221F6">
        <w:trPr>
          <w:trHeight w:val="309"/>
        </w:trPr>
        <w:tc>
          <w:tcPr>
            <w:tcW w:w="1113" w:type="pct"/>
          </w:tcPr>
          <w:p w:rsidR="003221F6" w:rsidRDefault="003221F6">
            <w:pPr>
              <w:spacing w:line="360" w:lineRule="auto"/>
              <w:jc w:val="center"/>
              <w:rPr>
                <w:sz w:val="24"/>
              </w:rPr>
            </w:pPr>
          </w:p>
        </w:tc>
        <w:tc>
          <w:tcPr>
            <w:tcW w:w="867" w:type="pct"/>
          </w:tcPr>
          <w:p w:rsidR="003221F6" w:rsidRDefault="003221F6">
            <w:pPr>
              <w:spacing w:line="360" w:lineRule="auto"/>
              <w:jc w:val="center"/>
              <w:rPr>
                <w:sz w:val="24"/>
              </w:rPr>
            </w:pPr>
          </w:p>
        </w:tc>
        <w:tc>
          <w:tcPr>
            <w:tcW w:w="625" w:type="pct"/>
          </w:tcPr>
          <w:p w:rsidR="003221F6" w:rsidRDefault="003221F6">
            <w:pPr>
              <w:spacing w:line="360" w:lineRule="auto"/>
              <w:jc w:val="center"/>
              <w:rPr>
                <w:sz w:val="24"/>
              </w:rPr>
            </w:pPr>
          </w:p>
        </w:tc>
        <w:tc>
          <w:tcPr>
            <w:tcW w:w="964" w:type="pct"/>
          </w:tcPr>
          <w:p w:rsidR="003221F6" w:rsidRDefault="003221F6">
            <w:pPr>
              <w:spacing w:line="360" w:lineRule="auto"/>
              <w:jc w:val="center"/>
              <w:rPr>
                <w:sz w:val="24"/>
              </w:rPr>
            </w:pPr>
          </w:p>
        </w:tc>
        <w:tc>
          <w:tcPr>
            <w:tcW w:w="691" w:type="pct"/>
          </w:tcPr>
          <w:p w:rsidR="003221F6" w:rsidRDefault="003221F6">
            <w:pPr>
              <w:spacing w:line="360" w:lineRule="auto"/>
              <w:jc w:val="center"/>
              <w:rPr>
                <w:sz w:val="24"/>
              </w:rPr>
            </w:pPr>
          </w:p>
        </w:tc>
        <w:tc>
          <w:tcPr>
            <w:tcW w:w="738" w:type="pct"/>
          </w:tcPr>
          <w:p w:rsidR="003221F6" w:rsidRDefault="003221F6">
            <w:pPr>
              <w:spacing w:line="360" w:lineRule="auto"/>
              <w:jc w:val="center"/>
              <w:rPr>
                <w:sz w:val="24"/>
              </w:rPr>
            </w:pPr>
          </w:p>
        </w:tc>
      </w:tr>
      <w:tr w:rsidR="003221F6">
        <w:trPr>
          <w:trHeight w:val="309"/>
        </w:trPr>
        <w:tc>
          <w:tcPr>
            <w:tcW w:w="1113" w:type="pct"/>
          </w:tcPr>
          <w:p w:rsidR="003221F6" w:rsidRDefault="003221F6">
            <w:pPr>
              <w:spacing w:line="360" w:lineRule="auto"/>
              <w:jc w:val="center"/>
              <w:rPr>
                <w:sz w:val="24"/>
              </w:rPr>
            </w:pPr>
          </w:p>
        </w:tc>
        <w:tc>
          <w:tcPr>
            <w:tcW w:w="867" w:type="pct"/>
          </w:tcPr>
          <w:p w:rsidR="003221F6" w:rsidRDefault="003221F6">
            <w:pPr>
              <w:spacing w:line="360" w:lineRule="auto"/>
              <w:jc w:val="center"/>
              <w:rPr>
                <w:sz w:val="24"/>
              </w:rPr>
            </w:pPr>
          </w:p>
        </w:tc>
        <w:tc>
          <w:tcPr>
            <w:tcW w:w="625" w:type="pct"/>
          </w:tcPr>
          <w:p w:rsidR="003221F6" w:rsidRDefault="003221F6">
            <w:pPr>
              <w:spacing w:line="360" w:lineRule="auto"/>
              <w:jc w:val="center"/>
              <w:rPr>
                <w:sz w:val="24"/>
              </w:rPr>
            </w:pPr>
          </w:p>
        </w:tc>
        <w:tc>
          <w:tcPr>
            <w:tcW w:w="964" w:type="pct"/>
          </w:tcPr>
          <w:p w:rsidR="003221F6" w:rsidRDefault="003221F6">
            <w:pPr>
              <w:spacing w:line="360" w:lineRule="auto"/>
              <w:jc w:val="center"/>
              <w:rPr>
                <w:sz w:val="24"/>
              </w:rPr>
            </w:pPr>
          </w:p>
        </w:tc>
        <w:tc>
          <w:tcPr>
            <w:tcW w:w="691" w:type="pct"/>
          </w:tcPr>
          <w:p w:rsidR="003221F6" w:rsidRDefault="003221F6">
            <w:pPr>
              <w:spacing w:line="360" w:lineRule="auto"/>
              <w:jc w:val="center"/>
              <w:rPr>
                <w:sz w:val="24"/>
              </w:rPr>
            </w:pPr>
          </w:p>
        </w:tc>
        <w:tc>
          <w:tcPr>
            <w:tcW w:w="738" w:type="pct"/>
          </w:tcPr>
          <w:p w:rsidR="003221F6" w:rsidRDefault="003221F6">
            <w:pPr>
              <w:spacing w:line="360" w:lineRule="auto"/>
              <w:jc w:val="center"/>
              <w:rPr>
                <w:sz w:val="24"/>
              </w:rPr>
            </w:pPr>
          </w:p>
        </w:tc>
      </w:tr>
    </w:tbl>
    <w:p w:rsidR="003221F6" w:rsidRDefault="006146FC">
      <w:pPr>
        <w:spacing w:line="360" w:lineRule="auto"/>
        <w:rPr>
          <w:rFonts w:ascii="宋体" w:eastAsia="宋体" w:hAnsi="宋体" w:cs="宋体"/>
          <w:sz w:val="24"/>
        </w:rPr>
      </w:pPr>
      <w:r>
        <w:rPr>
          <w:rFonts w:ascii="宋体" w:eastAsia="宋体" w:hAnsi="宋体" w:cs="宋体" w:hint="eastAsia"/>
          <w:sz w:val="24"/>
        </w:rPr>
        <w:t>53.</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12</w:t>
      </w:r>
      <w:r>
        <w:rPr>
          <w:rFonts w:ascii="宋体" w:eastAsia="宋体" w:hAnsi="宋体" w:cs="宋体" w:hint="eastAsia"/>
          <w:sz w:val="24"/>
        </w:rPr>
        <w:t>日，南华快运物流有限公司收到一份云天商贸公司的托运需求，具体信息见下表所示。</w:t>
      </w:r>
    </w:p>
    <w:tbl>
      <w:tblPr>
        <w:tblW w:w="5008" w:type="pct"/>
        <w:tblInd w:w="-6" w:type="dxa"/>
        <w:tblCellMar>
          <w:left w:w="10" w:type="dxa"/>
          <w:right w:w="10" w:type="dxa"/>
        </w:tblCellMar>
        <w:tblLook w:val="04A0" w:firstRow="1" w:lastRow="0" w:firstColumn="1" w:lastColumn="0" w:noHBand="0" w:noVBand="1"/>
      </w:tblPr>
      <w:tblGrid>
        <w:gridCol w:w="4169"/>
        <w:gridCol w:w="4170"/>
      </w:tblGrid>
      <w:tr w:rsidR="003221F6">
        <w:trPr>
          <w:trHeight w:hRule="exact" w:val="515"/>
        </w:trPr>
        <w:tc>
          <w:tcPr>
            <w:tcW w:w="2500" w:type="pct"/>
            <w:tcBorders>
              <w:top w:val="single" w:sz="4" w:space="0" w:color="auto"/>
              <w:left w:val="single" w:sz="4" w:space="0" w:color="auto"/>
            </w:tcBorders>
            <w:shd w:val="clear" w:color="auto" w:fill="FFFFFF"/>
            <w:vAlign w:val="center"/>
          </w:tcPr>
          <w:p w:rsidR="003221F6" w:rsidRDefault="006146FC">
            <w:pPr>
              <w:jc w:val="left"/>
              <w:rPr>
                <w:rFonts w:ascii="宋体" w:eastAsia="宋体" w:hAnsi="宋体" w:cs="宋体"/>
                <w:color w:val="000000" w:themeColor="text1"/>
                <w:sz w:val="24"/>
              </w:rPr>
            </w:pPr>
            <w:r>
              <w:rPr>
                <w:rFonts w:ascii="宋体" w:eastAsia="宋体" w:hAnsi="宋体" w:cs="宋体" w:hint="eastAsia"/>
                <w:color w:val="000000" w:themeColor="text1"/>
                <w:sz w:val="24"/>
              </w:rPr>
              <w:t>托运人：云天商贸公司</w:t>
            </w:r>
          </w:p>
        </w:tc>
        <w:tc>
          <w:tcPr>
            <w:tcW w:w="2500" w:type="pct"/>
            <w:tcBorders>
              <w:top w:val="single" w:sz="4" w:space="0" w:color="auto"/>
              <w:left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rPr>
              <w:t>联系电话：</w:t>
            </w:r>
            <w:r>
              <w:rPr>
                <w:rFonts w:hint="eastAsia"/>
                <w:color w:val="000000" w:themeColor="text1"/>
                <w:sz w:val="24"/>
                <w:szCs w:val="24"/>
                <w:lang w:val="en-US" w:eastAsia="en-US" w:bidi="en-US"/>
              </w:rPr>
              <w:t>0731-52261003</w:t>
            </w:r>
          </w:p>
        </w:tc>
      </w:tr>
      <w:tr w:rsidR="003221F6">
        <w:trPr>
          <w:trHeight w:hRule="exact" w:val="515"/>
        </w:trPr>
        <w:tc>
          <w:tcPr>
            <w:tcW w:w="5000" w:type="pct"/>
            <w:gridSpan w:val="2"/>
            <w:tcBorders>
              <w:top w:val="single" w:sz="4" w:space="0" w:color="auto"/>
              <w:left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rPr>
              <w:t>地址：湖南省长沙市雨花区东二环一段</w:t>
            </w:r>
            <w:r>
              <w:rPr>
                <w:rFonts w:hint="eastAsia"/>
                <w:color w:val="000000" w:themeColor="text1"/>
                <w:sz w:val="24"/>
                <w:szCs w:val="24"/>
              </w:rPr>
              <w:t>578</w:t>
            </w:r>
            <w:r>
              <w:rPr>
                <w:rFonts w:hint="eastAsia"/>
                <w:color w:val="000000" w:themeColor="text1"/>
                <w:sz w:val="24"/>
                <w:szCs w:val="24"/>
              </w:rPr>
              <w:t>号</w:t>
            </w:r>
          </w:p>
        </w:tc>
      </w:tr>
      <w:tr w:rsidR="003221F6">
        <w:trPr>
          <w:trHeight w:hRule="exact" w:val="515"/>
        </w:trPr>
        <w:tc>
          <w:tcPr>
            <w:tcW w:w="2500" w:type="pct"/>
            <w:tcBorders>
              <w:top w:val="single" w:sz="4" w:space="0" w:color="auto"/>
              <w:lef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rPr>
              <w:t>货物名称：</w:t>
            </w:r>
            <w:proofErr w:type="spellStart"/>
            <w:r>
              <w:rPr>
                <w:rFonts w:hint="eastAsia"/>
                <w:color w:val="000000" w:themeColor="text1"/>
                <w:sz w:val="24"/>
                <w:szCs w:val="24"/>
                <w:lang w:val="en-US" w:eastAsia="en-US" w:bidi="en-US"/>
              </w:rPr>
              <w:t>雀巢咖啡</w:t>
            </w:r>
            <w:proofErr w:type="spellEnd"/>
          </w:p>
        </w:tc>
        <w:tc>
          <w:tcPr>
            <w:tcW w:w="2500" w:type="pct"/>
            <w:tcBorders>
              <w:top w:val="single" w:sz="4" w:space="0" w:color="auto"/>
              <w:left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lang w:val="en-US" w:eastAsia="zh-CN"/>
              </w:rPr>
            </w:pPr>
            <w:r>
              <w:rPr>
                <w:rFonts w:hint="eastAsia"/>
                <w:color w:val="000000" w:themeColor="text1"/>
                <w:sz w:val="24"/>
                <w:szCs w:val="24"/>
              </w:rPr>
              <w:t>数量：</w:t>
            </w:r>
            <w:r>
              <w:rPr>
                <w:rFonts w:hint="eastAsia"/>
                <w:color w:val="000000" w:themeColor="text1"/>
                <w:sz w:val="24"/>
                <w:szCs w:val="24"/>
                <w:lang w:val="en-US" w:eastAsia="zh-CN"/>
              </w:rPr>
              <w:t>500</w:t>
            </w:r>
            <w:r>
              <w:rPr>
                <w:rFonts w:hint="eastAsia"/>
                <w:color w:val="000000" w:themeColor="text1"/>
                <w:sz w:val="24"/>
                <w:szCs w:val="24"/>
                <w:lang w:val="en-US" w:eastAsia="zh-CN"/>
              </w:rPr>
              <w:t>箱</w:t>
            </w:r>
          </w:p>
        </w:tc>
      </w:tr>
      <w:tr w:rsidR="003221F6">
        <w:trPr>
          <w:trHeight w:hRule="exact" w:val="515"/>
        </w:trPr>
        <w:tc>
          <w:tcPr>
            <w:tcW w:w="2500" w:type="pct"/>
            <w:tcBorders>
              <w:top w:val="single" w:sz="4" w:space="0" w:color="auto"/>
              <w:lef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lang w:val="en-US" w:eastAsia="zh-CN"/>
              </w:rPr>
              <w:t>单箱</w:t>
            </w:r>
            <w:r>
              <w:rPr>
                <w:rFonts w:hint="eastAsia"/>
                <w:color w:val="000000" w:themeColor="text1"/>
                <w:sz w:val="24"/>
                <w:szCs w:val="24"/>
              </w:rPr>
              <w:t>重量：</w:t>
            </w:r>
            <w:r>
              <w:rPr>
                <w:rFonts w:hint="eastAsia"/>
                <w:color w:val="000000" w:themeColor="text1"/>
                <w:sz w:val="24"/>
                <w:szCs w:val="24"/>
                <w:lang w:val="en-US" w:eastAsia="en-US" w:bidi="en-US"/>
              </w:rPr>
              <w:t>15KG</w:t>
            </w:r>
          </w:p>
        </w:tc>
        <w:tc>
          <w:tcPr>
            <w:tcW w:w="2500" w:type="pct"/>
            <w:tcBorders>
              <w:top w:val="single" w:sz="4" w:space="0" w:color="auto"/>
              <w:left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lang w:val="en-US" w:eastAsia="zh-CN"/>
              </w:rPr>
            </w:pPr>
            <w:r>
              <w:rPr>
                <w:rFonts w:hint="eastAsia"/>
                <w:color w:val="000000" w:themeColor="text1"/>
                <w:sz w:val="24"/>
                <w:szCs w:val="24"/>
                <w:lang w:val="en-US" w:eastAsia="zh-CN"/>
              </w:rPr>
              <w:t>包装类型</w:t>
            </w:r>
            <w:r>
              <w:rPr>
                <w:rFonts w:hint="eastAsia"/>
                <w:color w:val="000000" w:themeColor="text1"/>
                <w:sz w:val="24"/>
                <w:szCs w:val="24"/>
              </w:rPr>
              <w:t>：</w:t>
            </w:r>
            <w:r>
              <w:rPr>
                <w:rFonts w:hint="eastAsia"/>
                <w:color w:val="000000" w:themeColor="text1"/>
                <w:sz w:val="24"/>
                <w:szCs w:val="24"/>
                <w:lang w:val="en-US" w:eastAsia="zh-CN"/>
              </w:rPr>
              <w:t>纸箱</w:t>
            </w:r>
          </w:p>
        </w:tc>
      </w:tr>
      <w:tr w:rsidR="003221F6">
        <w:trPr>
          <w:trHeight w:hRule="exact" w:val="515"/>
        </w:trPr>
        <w:tc>
          <w:tcPr>
            <w:tcW w:w="5000" w:type="pct"/>
            <w:gridSpan w:val="2"/>
            <w:tcBorders>
              <w:top w:val="single" w:sz="4" w:space="0" w:color="auto"/>
              <w:left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rPr>
              <w:t>收货人</w:t>
            </w:r>
            <w:r>
              <w:rPr>
                <w:rFonts w:hint="eastAsia"/>
                <w:color w:val="000000" w:themeColor="text1"/>
                <w:sz w:val="24"/>
                <w:szCs w:val="24"/>
                <w:lang w:eastAsia="zh-CN"/>
              </w:rPr>
              <w:t>：</w:t>
            </w:r>
            <w:r>
              <w:rPr>
                <w:rFonts w:hint="eastAsia"/>
                <w:color w:val="000000" w:themeColor="text1"/>
                <w:sz w:val="24"/>
                <w:szCs w:val="24"/>
                <w:lang w:val="en-US" w:eastAsia="zh-CN"/>
              </w:rPr>
              <w:t>郴州</w:t>
            </w:r>
            <w:r>
              <w:rPr>
                <w:rFonts w:hint="eastAsia"/>
                <w:color w:val="000000" w:themeColor="text1"/>
                <w:sz w:val="24"/>
                <w:szCs w:val="24"/>
                <w:lang w:eastAsia="zh-CN"/>
              </w:rPr>
              <w:t>万家丽超市</w:t>
            </w:r>
          </w:p>
        </w:tc>
      </w:tr>
      <w:tr w:rsidR="003221F6">
        <w:trPr>
          <w:trHeight w:hRule="exact" w:val="499"/>
        </w:trPr>
        <w:tc>
          <w:tcPr>
            <w:tcW w:w="5000" w:type="pct"/>
            <w:gridSpan w:val="2"/>
            <w:tcBorders>
              <w:top w:val="single" w:sz="4" w:space="0" w:color="auto"/>
              <w:left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lang w:val="en-US" w:eastAsia="zh-CN"/>
              </w:rPr>
              <w:t>联</w:t>
            </w:r>
            <w:r>
              <w:rPr>
                <w:rFonts w:hint="eastAsia"/>
                <w:color w:val="000000" w:themeColor="text1"/>
                <w:sz w:val="24"/>
                <w:szCs w:val="24"/>
              </w:rPr>
              <w:t>系人：王琪；联系电话：</w:t>
            </w:r>
            <w:r>
              <w:rPr>
                <w:rFonts w:hint="eastAsia"/>
                <w:color w:val="000000" w:themeColor="text1"/>
                <w:sz w:val="24"/>
                <w:szCs w:val="24"/>
                <w:lang w:val="en-US" w:eastAsia="zh-CN" w:bidi="en-US"/>
              </w:rPr>
              <w:t>0</w:t>
            </w:r>
            <w:r>
              <w:rPr>
                <w:rFonts w:hint="eastAsia"/>
                <w:color w:val="000000" w:themeColor="text1"/>
                <w:sz w:val="24"/>
                <w:szCs w:val="24"/>
                <w:lang w:val="en-US" w:eastAsia="zh-CN" w:bidi="en-US"/>
              </w:rPr>
              <w:t>735</w:t>
            </w:r>
            <w:r>
              <w:rPr>
                <w:rFonts w:hint="eastAsia"/>
                <w:color w:val="000000" w:themeColor="text1"/>
                <w:sz w:val="24"/>
                <w:szCs w:val="24"/>
                <w:lang w:val="en-US" w:eastAsia="zh-CN" w:bidi="en-US"/>
              </w:rPr>
              <w:t>-64351003</w:t>
            </w:r>
          </w:p>
        </w:tc>
      </w:tr>
      <w:tr w:rsidR="003221F6">
        <w:trPr>
          <w:trHeight w:hRule="exact" w:val="530"/>
        </w:trPr>
        <w:tc>
          <w:tcPr>
            <w:tcW w:w="5000" w:type="pct"/>
            <w:gridSpan w:val="2"/>
            <w:tcBorders>
              <w:top w:val="single" w:sz="4" w:space="0" w:color="auto"/>
              <w:left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rPr>
              <w:t>地址：</w:t>
            </w:r>
            <w:r>
              <w:rPr>
                <w:rFonts w:hint="eastAsia"/>
                <w:color w:val="000000" w:themeColor="text1"/>
                <w:sz w:val="24"/>
                <w:szCs w:val="24"/>
                <w:lang w:val="en-US" w:eastAsia="zh-CN"/>
              </w:rPr>
              <w:t>湖南省郴州市芦淞区建设南路</w:t>
            </w:r>
            <w:r>
              <w:rPr>
                <w:rFonts w:hint="eastAsia"/>
                <w:color w:val="000000" w:themeColor="text1"/>
                <w:sz w:val="24"/>
                <w:szCs w:val="24"/>
                <w:lang w:val="en-US" w:eastAsia="zh-CN"/>
              </w:rPr>
              <w:t>108</w:t>
            </w:r>
            <w:r>
              <w:rPr>
                <w:rFonts w:hint="eastAsia"/>
                <w:color w:val="000000" w:themeColor="text1"/>
                <w:sz w:val="24"/>
                <w:szCs w:val="24"/>
                <w:lang w:val="en-US" w:eastAsia="zh-CN"/>
              </w:rPr>
              <w:t>号</w:t>
            </w:r>
          </w:p>
        </w:tc>
      </w:tr>
      <w:tr w:rsidR="003221F6">
        <w:trPr>
          <w:trHeight w:hRule="exact" w:val="315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21F6" w:rsidRDefault="006146FC">
            <w:pPr>
              <w:pStyle w:val="Other1"/>
              <w:jc w:val="left"/>
              <w:rPr>
                <w:color w:val="000000" w:themeColor="text1"/>
                <w:sz w:val="24"/>
                <w:szCs w:val="24"/>
              </w:rPr>
            </w:pPr>
            <w:r>
              <w:rPr>
                <w:rFonts w:hint="eastAsia"/>
                <w:color w:val="000000" w:themeColor="text1"/>
                <w:sz w:val="24"/>
                <w:szCs w:val="24"/>
              </w:rPr>
              <w:t>托运要求</w:t>
            </w:r>
          </w:p>
          <w:p w:rsidR="003221F6" w:rsidRDefault="006146FC">
            <w:pPr>
              <w:pStyle w:val="Other1"/>
              <w:tabs>
                <w:tab w:val="left" w:pos="549"/>
              </w:tabs>
              <w:jc w:val="left"/>
              <w:rPr>
                <w:color w:val="000000" w:themeColor="text1"/>
                <w:sz w:val="24"/>
                <w:szCs w:val="24"/>
              </w:rPr>
            </w:pPr>
            <w:r>
              <w:rPr>
                <w:rFonts w:hint="eastAsia"/>
                <w:color w:val="000000" w:themeColor="text1"/>
                <w:sz w:val="24"/>
                <w:szCs w:val="24"/>
              </w:rPr>
              <w:t>（</w:t>
            </w:r>
            <w:r>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要求上门取货和送货，送货地联系信息与收货人联系信息相同</w:t>
            </w:r>
          </w:p>
          <w:p w:rsidR="003221F6" w:rsidRDefault="006146FC">
            <w:pPr>
              <w:pStyle w:val="Other1"/>
              <w:tabs>
                <w:tab w:val="left" w:pos="549"/>
              </w:tabs>
              <w:jc w:val="left"/>
              <w:rPr>
                <w:color w:val="000000" w:themeColor="text1"/>
                <w:sz w:val="24"/>
                <w:szCs w:val="24"/>
              </w:rPr>
            </w:pP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要求</w:t>
            </w:r>
            <w:r>
              <w:rPr>
                <w:rFonts w:hint="eastAsia"/>
                <w:color w:val="000000" w:themeColor="text1"/>
                <w:sz w:val="24"/>
                <w:szCs w:val="24"/>
                <w:lang w:val="en-US" w:eastAsia="zh-CN"/>
              </w:rPr>
              <w:t>12</w:t>
            </w:r>
            <w:r>
              <w:rPr>
                <w:rFonts w:hint="eastAsia"/>
                <w:color w:val="000000" w:themeColor="text1"/>
                <w:sz w:val="24"/>
                <w:szCs w:val="24"/>
              </w:rPr>
              <w:t>月</w:t>
            </w:r>
            <w:r>
              <w:rPr>
                <w:rFonts w:hint="eastAsia"/>
                <w:color w:val="000000" w:themeColor="text1"/>
                <w:sz w:val="24"/>
                <w:szCs w:val="24"/>
                <w:lang w:val="en-US" w:eastAsia="zh-CN"/>
              </w:rPr>
              <w:t>15</w:t>
            </w:r>
            <w:r>
              <w:rPr>
                <w:rFonts w:hint="eastAsia"/>
                <w:color w:val="000000" w:themeColor="text1"/>
                <w:sz w:val="24"/>
                <w:szCs w:val="24"/>
              </w:rPr>
              <w:t>日</w:t>
            </w:r>
            <w:r>
              <w:rPr>
                <w:rFonts w:hint="eastAsia"/>
                <w:color w:val="000000" w:themeColor="text1"/>
                <w:sz w:val="24"/>
                <w:szCs w:val="24"/>
              </w:rPr>
              <w:t>17</w:t>
            </w:r>
            <w:r>
              <w:rPr>
                <w:rFonts w:hint="eastAsia"/>
                <w:color w:val="000000" w:themeColor="text1"/>
                <w:sz w:val="24"/>
                <w:szCs w:val="24"/>
              </w:rPr>
              <w:t>时之前送到郴州市芦淞区建设南路</w:t>
            </w:r>
            <w:r>
              <w:rPr>
                <w:rFonts w:hint="eastAsia"/>
                <w:color w:val="000000" w:themeColor="text1"/>
                <w:sz w:val="24"/>
                <w:szCs w:val="24"/>
              </w:rPr>
              <w:t>108</w:t>
            </w:r>
            <w:r>
              <w:rPr>
                <w:rFonts w:hint="eastAsia"/>
                <w:color w:val="000000" w:themeColor="text1"/>
                <w:sz w:val="24"/>
                <w:szCs w:val="24"/>
              </w:rPr>
              <w:t>号</w:t>
            </w:r>
          </w:p>
          <w:p w:rsidR="003221F6" w:rsidRDefault="006146FC">
            <w:pPr>
              <w:pStyle w:val="Other1"/>
              <w:tabs>
                <w:tab w:val="left" w:pos="549"/>
              </w:tabs>
              <w:jc w:val="left"/>
              <w:rPr>
                <w:color w:val="000000" w:themeColor="text1"/>
                <w:sz w:val="24"/>
                <w:szCs w:val="24"/>
              </w:rPr>
            </w:pP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凭客户签字的运单作为回执</w:t>
            </w:r>
          </w:p>
          <w:p w:rsidR="003221F6" w:rsidRDefault="006146FC">
            <w:pPr>
              <w:pStyle w:val="Other1"/>
              <w:tabs>
                <w:tab w:val="left" w:pos="549"/>
              </w:tabs>
              <w:jc w:val="left"/>
              <w:rPr>
                <w:color w:val="000000" w:themeColor="text1"/>
                <w:sz w:val="24"/>
                <w:szCs w:val="24"/>
              </w:rPr>
            </w:pPr>
            <w:r>
              <w:rPr>
                <w:rFonts w:hint="eastAsia"/>
                <w:color w:val="000000" w:themeColor="text1"/>
                <w:sz w:val="24"/>
                <w:szCs w:val="24"/>
              </w:rPr>
              <w:t>（</w:t>
            </w:r>
            <w:r>
              <w:rPr>
                <w:rFonts w:hint="eastAsia"/>
                <w:color w:val="000000" w:themeColor="text1"/>
                <w:sz w:val="24"/>
                <w:szCs w:val="24"/>
              </w:rPr>
              <w:t>4</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凭身份证提货和交货</w:t>
            </w:r>
          </w:p>
          <w:p w:rsidR="003221F6" w:rsidRDefault="006146FC">
            <w:pPr>
              <w:pStyle w:val="Other1"/>
              <w:tabs>
                <w:tab w:val="left" w:pos="535"/>
              </w:tabs>
              <w:jc w:val="left"/>
              <w:rPr>
                <w:color w:val="000000" w:themeColor="text1"/>
                <w:sz w:val="24"/>
                <w:szCs w:val="24"/>
                <w:lang w:eastAsia="zh-CN"/>
              </w:rPr>
            </w:pPr>
            <w:r>
              <w:rPr>
                <w:rFonts w:hint="eastAsia"/>
                <w:color w:val="000000" w:themeColor="text1"/>
                <w:sz w:val="24"/>
                <w:szCs w:val="24"/>
              </w:rPr>
              <w:t>（</w:t>
            </w:r>
            <w:r>
              <w:rPr>
                <w:rFonts w:hint="eastAsia"/>
                <w:color w:val="000000" w:themeColor="text1"/>
                <w:sz w:val="24"/>
                <w:szCs w:val="24"/>
              </w:rPr>
              <w:t>5</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货物价值</w:t>
            </w:r>
            <w:r>
              <w:rPr>
                <w:rFonts w:hint="eastAsia"/>
                <w:color w:val="000000" w:themeColor="text1"/>
                <w:sz w:val="24"/>
                <w:szCs w:val="24"/>
              </w:rPr>
              <w:t>12000</w:t>
            </w:r>
            <w:r>
              <w:rPr>
                <w:rFonts w:hint="eastAsia"/>
                <w:color w:val="000000" w:themeColor="text1"/>
                <w:sz w:val="24"/>
                <w:szCs w:val="24"/>
              </w:rPr>
              <w:t>元，保价费率</w:t>
            </w:r>
            <w:r>
              <w:rPr>
                <w:rFonts w:hint="eastAsia"/>
                <w:color w:val="000000" w:themeColor="text1"/>
                <w:sz w:val="24"/>
                <w:szCs w:val="24"/>
              </w:rPr>
              <w:t>1%</w:t>
            </w:r>
            <w:r>
              <w:rPr>
                <w:rFonts w:hint="eastAsia"/>
                <w:color w:val="000000" w:themeColor="text1"/>
                <w:sz w:val="24"/>
                <w:szCs w:val="24"/>
              </w:rPr>
              <w:t>，采用保价运输</w:t>
            </w:r>
            <w:r>
              <w:rPr>
                <w:rFonts w:hint="eastAsia"/>
                <w:color w:val="000000" w:themeColor="text1"/>
                <w:sz w:val="24"/>
                <w:szCs w:val="24"/>
                <w:lang w:eastAsia="zh-CN"/>
              </w:rPr>
              <w:t>（</w:t>
            </w:r>
            <w:r>
              <w:rPr>
                <w:rFonts w:hint="eastAsia"/>
                <w:color w:val="000000" w:themeColor="text1"/>
                <w:sz w:val="24"/>
                <w:szCs w:val="24"/>
                <w:lang w:val="en-US" w:eastAsia="zh-CN"/>
              </w:rPr>
              <w:t>保价费</w:t>
            </w:r>
            <w:r>
              <w:rPr>
                <w:rFonts w:hint="eastAsia"/>
                <w:color w:val="000000" w:themeColor="text1"/>
                <w:sz w:val="24"/>
                <w:szCs w:val="24"/>
                <w:lang w:val="en-US" w:eastAsia="zh-CN"/>
              </w:rPr>
              <w:t>=</w:t>
            </w:r>
            <w:r>
              <w:rPr>
                <w:rFonts w:hint="eastAsia"/>
                <w:color w:val="000000" w:themeColor="text1"/>
                <w:sz w:val="24"/>
                <w:szCs w:val="24"/>
                <w:lang w:val="en-US" w:eastAsia="zh-CN"/>
              </w:rPr>
              <w:t>货物价值×保价费率</w:t>
            </w:r>
            <w:r>
              <w:rPr>
                <w:rFonts w:hint="eastAsia"/>
                <w:color w:val="000000" w:themeColor="text1"/>
                <w:sz w:val="24"/>
                <w:szCs w:val="24"/>
                <w:lang w:eastAsia="zh-CN"/>
              </w:rPr>
              <w:t>）</w:t>
            </w:r>
          </w:p>
          <w:p w:rsidR="003221F6" w:rsidRDefault="006146FC">
            <w:pPr>
              <w:pStyle w:val="Other1"/>
              <w:tabs>
                <w:tab w:val="left" w:pos="549"/>
              </w:tabs>
              <w:jc w:val="left"/>
              <w:rPr>
                <w:color w:val="000000" w:themeColor="text1"/>
                <w:sz w:val="24"/>
                <w:szCs w:val="24"/>
              </w:rPr>
            </w:pPr>
            <w:r>
              <w:rPr>
                <w:rFonts w:hint="eastAsia"/>
                <w:color w:val="000000" w:themeColor="text1"/>
                <w:sz w:val="24"/>
                <w:szCs w:val="24"/>
              </w:rPr>
              <w:t>（</w:t>
            </w:r>
            <w:r>
              <w:rPr>
                <w:rFonts w:hint="eastAsia"/>
                <w:color w:val="000000" w:themeColor="text1"/>
                <w:sz w:val="24"/>
                <w:szCs w:val="24"/>
              </w:rPr>
              <w:t>6</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取货和送货费用各为</w:t>
            </w:r>
            <w:r>
              <w:rPr>
                <w:rFonts w:hint="eastAsia"/>
                <w:color w:val="000000" w:themeColor="text1"/>
                <w:sz w:val="24"/>
                <w:szCs w:val="24"/>
              </w:rPr>
              <w:t>150</w:t>
            </w:r>
            <w:r>
              <w:rPr>
                <w:rFonts w:hint="eastAsia"/>
                <w:color w:val="000000" w:themeColor="text1"/>
                <w:sz w:val="24"/>
                <w:szCs w:val="24"/>
              </w:rPr>
              <w:t>元，场外搬运费</w:t>
            </w:r>
            <w:r>
              <w:rPr>
                <w:rFonts w:hint="eastAsia"/>
                <w:color w:val="000000" w:themeColor="text1"/>
                <w:sz w:val="24"/>
                <w:szCs w:val="24"/>
              </w:rPr>
              <w:t>200</w:t>
            </w:r>
            <w:r>
              <w:rPr>
                <w:rFonts w:hint="eastAsia"/>
                <w:color w:val="000000" w:themeColor="text1"/>
                <w:sz w:val="24"/>
                <w:szCs w:val="24"/>
              </w:rPr>
              <w:t>元</w:t>
            </w:r>
          </w:p>
          <w:p w:rsidR="003221F6" w:rsidRDefault="006146FC">
            <w:pPr>
              <w:pStyle w:val="Other1"/>
              <w:tabs>
                <w:tab w:val="left" w:pos="549"/>
              </w:tabs>
              <w:jc w:val="left"/>
              <w:rPr>
                <w:color w:val="000000" w:themeColor="text1"/>
                <w:sz w:val="24"/>
                <w:szCs w:val="24"/>
                <w:lang w:eastAsia="zh-CN"/>
              </w:rPr>
            </w:pPr>
            <w:r>
              <w:rPr>
                <w:rFonts w:hint="eastAsia"/>
                <w:color w:val="000000" w:themeColor="text1"/>
                <w:sz w:val="24"/>
                <w:szCs w:val="24"/>
              </w:rPr>
              <w:t>（</w:t>
            </w:r>
            <w:r>
              <w:rPr>
                <w:rFonts w:hint="eastAsia"/>
                <w:color w:val="000000" w:themeColor="text1"/>
                <w:sz w:val="24"/>
                <w:szCs w:val="24"/>
              </w:rPr>
              <w:t>7</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长沙到</w:t>
            </w:r>
            <w:r>
              <w:rPr>
                <w:rFonts w:hint="eastAsia"/>
                <w:color w:val="000000" w:themeColor="text1"/>
                <w:sz w:val="24"/>
                <w:szCs w:val="24"/>
                <w:lang w:val="en-US" w:eastAsia="zh-CN"/>
              </w:rPr>
              <w:t>郴州</w:t>
            </w:r>
            <w:r>
              <w:rPr>
                <w:rFonts w:hint="eastAsia"/>
                <w:color w:val="000000" w:themeColor="text1"/>
                <w:sz w:val="24"/>
                <w:szCs w:val="24"/>
                <w:lang w:val="en-US" w:eastAsia="zh-CN"/>
              </w:rPr>
              <w:t>30</w:t>
            </w:r>
            <w:r>
              <w:rPr>
                <w:rFonts w:hint="eastAsia"/>
                <w:color w:val="000000" w:themeColor="text1"/>
                <w:sz w:val="24"/>
                <w:szCs w:val="24"/>
              </w:rPr>
              <w:t>0</w:t>
            </w:r>
            <w:r>
              <w:rPr>
                <w:rFonts w:hint="eastAsia"/>
                <w:color w:val="000000" w:themeColor="text1"/>
                <w:sz w:val="24"/>
                <w:szCs w:val="24"/>
              </w:rPr>
              <w:t>公里</w:t>
            </w:r>
            <w:r>
              <w:rPr>
                <w:rFonts w:hint="eastAsia"/>
                <w:color w:val="000000" w:themeColor="text1"/>
                <w:sz w:val="24"/>
                <w:szCs w:val="24"/>
                <w:lang w:eastAsia="zh-CN"/>
              </w:rPr>
              <w:t>，</w:t>
            </w:r>
            <w:r>
              <w:rPr>
                <w:rFonts w:hint="eastAsia"/>
                <w:color w:val="000000" w:themeColor="text1"/>
                <w:sz w:val="24"/>
                <w:szCs w:val="24"/>
              </w:rPr>
              <w:t>货物运输费率为</w:t>
            </w:r>
            <w:r>
              <w:rPr>
                <w:rFonts w:hint="eastAsia"/>
                <w:color w:val="000000" w:themeColor="text1"/>
                <w:sz w:val="24"/>
                <w:szCs w:val="24"/>
              </w:rPr>
              <w:t>0.4</w:t>
            </w:r>
            <w:r>
              <w:rPr>
                <w:rFonts w:hint="eastAsia"/>
                <w:color w:val="000000" w:themeColor="text1"/>
                <w:sz w:val="24"/>
                <w:szCs w:val="24"/>
              </w:rPr>
              <w:t>元</w:t>
            </w:r>
            <w:r>
              <w:rPr>
                <w:rFonts w:hint="eastAsia"/>
                <w:color w:val="000000" w:themeColor="text1"/>
                <w:sz w:val="24"/>
                <w:szCs w:val="24"/>
              </w:rPr>
              <w:t>/</w:t>
            </w:r>
            <w:r>
              <w:rPr>
                <w:rFonts w:hint="eastAsia"/>
                <w:color w:val="000000" w:themeColor="text1"/>
                <w:sz w:val="24"/>
                <w:szCs w:val="24"/>
              </w:rPr>
              <w:t>吨公里</w:t>
            </w:r>
            <w:r>
              <w:rPr>
                <w:rFonts w:hint="eastAsia"/>
                <w:color w:val="000000" w:themeColor="text1"/>
                <w:sz w:val="24"/>
                <w:szCs w:val="24"/>
                <w:lang w:eastAsia="zh-CN"/>
              </w:rPr>
              <w:t>（</w:t>
            </w:r>
            <w:r>
              <w:rPr>
                <w:rFonts w:hint="eastAsia"/>
                <w:color w:val="000000" w:themeColor="text1"/>
                <w:sz w:val="24"/>
                <w:szCs w:val="24"/>
                <w:lang w:val="en-US" w:eastAsia="zh-CN"/>
              </w:rPr>
              <w:t>运费</w:t>
            </w:r>
            <w:r>
              <w:rPr>
                <w:rFonts w:hint="eastAsia"/>
                <w:color w:val="000000" w:themeColor="text1"/>
                <w:sz w:val="24"/>
                <w:szCs w:val="24"/>
                <w:lang w:val="en-US" w:eastAsia="zh-CN"/>
              </w:rPr>
              <w:t>=</w:t>
            </w:r>
            <w:r>
              <w:rPr>
                <w:rFonts w:hint="eastAsia"/>
                <w:color w:val="000000" w:themeColor="text1"/>
                <w:sz w:val="24"/>
                <w:szCs w:val="24"/>
                <w:lang w:val="en-US" w:eastAsia="zh-CN"/>
              </w:rPr>
              <w:t>费率×运输距离×计费重量</w:t>
            </w:r>
            <w:r>
              <w:rPr>
                <w:rFonts w:hint="eastAsia"/>
                <w:color w:val="000000" w:themeColor="text1"/>
                <w:sz w:val="24"/>
                <w:szCs w:val="24"/>
                <w:lang w:eastAsia="zh-CN"/>
              </w:rPr>
              <w:t>）</w:t>
            </w:r>
          </w:p>
          <w:p w:rsidR="003221F6" w:rsidRDefault="006146FC">
            <w:pPr>
              <w:pStyle w:val="Other1"/>
              <w:tabs>
                <w:tab w:val="left" w:pos="549"/>
              </w:tabs>
              <w:jc w:val="left"/>
              <w:rPr>
                <w:color w:val="000000" w:themeColor="text1"/>
                <w:sz w:val="24"/>
                <w:szCs w:val="24"/>
              </w:rPr>
            </w:pPr>
            <w:r>
              <w:rPr>
                <w:rFonts w:hint="eastAsia"/>
                <w:color w:val="000000" w:themeColor="text1"/>
                <w:sz w:val="24"/>
                <w:szCs w:val="24"/>
              </w:rPr>
              <w:t>（</w:t>
            </w:r>
            <w:r>
              <w:rPr>
                <w:rFonts w:hint="eastAsia"/>
                <w:color w:val="000000" w:themeColor="text1"/>
                <w:sz w:val="24"/>
                <w:szCs w:val="24"/>
              </w:rPr>
              <w:t>8</w:t>
            </w:r>
            <w:r>
              <w:rPr>
                <w:rFonts w:hint="eastAsia"/>
                <w:color w:val="000000" w:themeColor="text1"/>
                <w:sz w:val="24"/>
                <w:szCs w:val="24"/>
              </w:rPr>
              <w:t>）</w:t>
            </w:r>
            <w:r>
              <w:rPr>
                <w:rFonts w:hint="eastAsia"/>
                <w:color w:val="000000" w:themeColor="text1"/>
                <w:sz w:val="24"/>
                <w:szCs w:val="24"/>
              </w:rPr>
              <w:tab/>
            </w:r>
            <w:r>
              <w:rPr>
                <w:rFonts w:hint="eastAsia"/>
                <w:color w:val="000000" w:themeColor="text1"/>
                <w:sz w:val="24"/>
                <w:szCs w:val="24"/>
              </w:rPr>
              <w:t>结算方式为现结</w:t>
            </w:r>
          </w:p>
        </w:tc>
      </w:tr>
    </w:tbl>
    <w:p w:rsidR="003221F6" w:rsidRDefault="006146FC">
      <w:pPr>
        <w:spacing w:line="500" w:lineRule="exact"/>
        <w:ind w:firstLineChars="200" w:firstLine="480"/>
        <w:jc w:val="left"/>
        <w:rPr>
          <w:rFonts w:ascii="宋体" w:eastAsia="宋体" w:hAnsi="宋体" w:cs="宋体"/>
          <w:sz w:val="24"/>
        </w:rPr>
      </w:pPr>
      <w:r>
        <w:rPr>
          <w:rFonts w:ascii="宋体" w:eastAsia="宋体" w:hAnsi="宋体" w:cs="宋体" w:hint="eastAsia"/>
          <w:sz w:val="24"/>
        </w:rPr>
        <w:t>请以南华快运物流有限公司业务员朱静的身份，完成如下所示的《</w:t>
      </w:r>
      <w:r>
        <w:rPr>
          <w:rFonts w:ascii="宋体" w:eastAsia="宋体" w:hAnsi="宋体" w:cs="宋体" w:hint="eastAsia"/>
          <w:color w:val="000000"/>
          <w:kern w:val="0"/>
          <w:sz w:val="24"/>
          <w:lang w:bidi="ar"/>
        </w:rPr>
        <w:t>南华快运物流有限公司零担货物运输托运单</w:t>
      </w:r>
      <w:r>
        <w:rPr>
          <w:rFonts w:ascii="宋体" w:eastAsia="宋体" w:hAnsi="宋体" w:cs="宋体" w:hint="eastAsia"/>
          <w:sz w:val="24"/>
        </w:rPr>
        <w:t>》的填制。</w:t>
      </w:r>
    </w:p>
    <w:tbl>
      <w:tblPr>
        <w:tblW w:w="5000" w:type="pct"/>
        <w:tblLayout w:type="fixed"/>
        <w:tblLook w:val="04A0" w:firstRow="1" w:lastRow="0" w:firstColumn="1" w:lastColumn="0" w:noHBand="0" w:noVBand="1"/>
      </w:tblPr>
      <w:tblGrid>
        <w:gridCol w:w="1578"/>
        <w:gridCol w:w="839"/>
        <w:gridCol w:w="1333"/>
        <w:gridCol w:w="1260"/>
        <w:gridCol w:w="1307"/>
        <w:gridCol w:w="1176"/>
        <w:gridCol w:w="1029"/>
      </w:tblGrid>
      <w:tr w:rsidR="003221F6">
        <w:trPr>
          <w:trHeight w:val="280"/>
        </w:trPr>
        <w:tc>
          <w:tcPr>
            <w:tcW w:w="5000" w:type="pct"/>
            <w:gridSpan w:val="7"/>
            <w:tcBorders>
              <w:top w:val="nil"/>
              <w:left w:val="nil"/>
              <w:bottom w:val="nil"/>
              <w:right w:val="nil"/>
            </w:tcBorders>
            <w:shd w:val="clear" w:color="auto" w:fill="auto"/>
            <w:noWrap/>
            <w:vAlign w:val="center"/>
          </w:tcPr>
          <w:p w:rsidR="003221F6" w:rsidRDefault="006146FC" w:rsidP="00F45B99">
            <w:pPr>
              <w:widowControl/>
              <w:spacing w:beforeLines="50" w:before="156"/>
              <w:jc w:val="center"/>
              <w:textAlignment w:val="center"/>
              <w:rPr>
                <w:rFonts w:ascii="宋体" w:eastAsia="宋体" w:hAnsi="宋体" w:cs="宋体"/>
                <w:b/>
                <w:bCs/>
                <w:color w:val="000000"/>
                <w:sz w:val="24"/>
              </w:rPr>
            </w:pPr>
            <w:r>
              <w:rPr>
                <w:rFonts w:ascii="宋体" w:eastAsia="宋体" w:hAnsi="宋体" w:cs="宋体" w:hint="eastAsia"/>
                <w:color w:val="000000"/>
                <w:kern w:val="0"/>
                <w:sz w:val="24"/>
                <w:lang w:bidi="ar"/>
              </w:rPr>
              <w:t>南华快运物流有限公司零担货物运输托运单</w:t>
            </w:r>
          </w:p>
        </w:tc>
      </w:tr>
      <w:tr w:rsidR="003221F6">
        <w:trPr>
          <w:trHeight w:val="458"/>
        </w:trPr>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托运单编号</w:t>
            </w:r>
          </w:p>
        </w:tc>
        <w:tc>
          <w:tcPr>
            <w:tcW w:w="12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221F6" w:rsidRDefault="003221F6">
            <w:pPr>
              <w:widowControl/>
              <w:jc w:val="center"/>
              <w:textAlignment w:val="center"/>
              <w:rPr>
                <w:rFonts w:ascii="宋体" w:eastAsia="宋体" w:hAnsi="宋体" w:cs="宋体"/>
                <w:color w:val="FF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承运日期</w:t>
            </w:r>
          </w:p>
        </w:tc>
        <w:tc>
          <w:tcPr>
            <w:tcW w:w="205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221F6" w:rsidRDefault="006146FC">
            <w:pPr>
              <w:widowControl/>
              <w:jc w:val="center"/>
              <w:textAlignment w:val="center"/>
              <w:rPr>
                <w:rFonts w:ascii="宋体" w:eastAsia="宋体" w:hAnsi="宋体" w:cs="宋体"/>
                <w:color w:val="FF0000"/>
                <w:sz w:val="24"/>
              </w:rPr>
            </w:pPr>
            <w:r>
              <w:rPr>
                <w:rFonts w:ascii="宋体" w:eastAsia="宋体" w:hAnsi="宋体" w:cs="宋体" w:hint="eastAsia"/>
                <w:color w:val="000000" w:themeColor="text1"/>
                <w:kern w:val="0"/>
                <w:sz w:val="24"/>
                <w:lang w:bidi="ar"/>
              </w:rPr>
              <w:t>12</w:t>
            </w:r>
            <w:r>
              <w:rPr>
                <w:rFonts w:ascii="宋体" w:eastAsia="宋体" w:hAnsi="宋体" w:cs="宋体" w:hint="eastAsia"/>
                <w:color w:val="000000" w:themeColor="text1"/>
                <w:kern w:val="0"/>
                <w:sz w:val="24"/>
                <w:lang w:bidi="ar"/>
              </w:rPr>
              <w:t>月</w:t>
            </w:r>
            <w:r>
              <w:rPr>
                <w:rFonts w:ascii="宋体" w:eastAsia="宋体" w:hAnsi="宋体" w:cs="宋体" w:hint="eastAsia"/>
                <w:color w:val="000000" w:themeColor="text1"/>
                <w:kern w:val="0"/>
                <w:sz w:val="24"/>
                <w:lang w:bidi="ar"/>
              </w:rPr>
              <w:t>12</w:t>
            </w:r>
            <w:r>
              <w:rPr>
                <w:rFonts w:ascii="宋体" w:eastAsia="宋体" w:hAnsi="宋体" w:cs="宋体" w:hint="eastAsia"/>
                <w:color w:val="000000" w:themeColor="text1"/>
                <w:kern w:val="0"/>
                <w:sz w:val="24"/>
                <w:lang w:bidi="ar"/>
              </w:rPr>
              <w:t>日</w:t>
            </w:r>
          </w:p>
        </w:tc>
      </w:tr>
      <w:tr w:rsidR="003221F6">
        <w:trPr>
          <w:trHeight w:val="690"/>
        </w:trPr>
        <w:tc>
          <w:tcPr>
            <w:tcW w:w="9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装货地点</w:t>
            </w:r>
          </w:p>
        </w:tc>
        <w:tc>
          <w:tcPr>
            <w:tcW w:w="4073" w:type="pct"/>
            <w:gridSpan w:val="6"/>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textAlignment w:val="top"/>
              <w:rPr>
                <w:rFonts w:ascii="宋体" w:eastAsia="宋体" w:hAnsi="宋体" w:cs="宋体"/>
                <w:color w:val="000000" w:themeColor="text1"/>
                <w:sz w:val="24"/>
              </w:rPr>
            </w:pPr>
          </w:p>
        </w:tc>
      </w:tr>
      <w:tr w:rsidR="003221F6">
        <w:trPr>
          <w:trHeight w:val="690"/>
        </w:trPr>
        <w:tc>
          <w:tcPr>
            <w:tcW w:w="9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卸货地点</w:t>
            </w:r>
          </w:p>
        </w:tc>
        <w:tc>
          <w:tcPr>
            <w:tcW w:w="201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221F6" w:rsidRDefault="003221F6">
            <w:pPr>
              <w:widowControl/>
              <w:jc w:val="left"/>
              <w:textAlignment w:val="center"/>
              <w:rPr>
                <w:rFonts w:ascii="宋体" w:eastAsia="宋体" w:hAnsi="宋体" w:cs="宋体"/>
                <w:color w:val="FF0000"/>
                <w:sz w:val="24"/>
              </w:rPr>
            </w:pPr>
          </w:p>
        </w:tc>
        <w:tc>
          <w:tcPr>
            <w:tcW w:w="14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货交收货人时间</w:t>
            </w:r>
          </w:p>
        </w:tc>
        <w:tc>
          <w:tcPr>
            <w:tcW w:w="60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left"/>
              <w:textAlignment w:val="top"/>
              <w:rPr>
                <w:rFonts w:ascii="宋体" w:eastAsia="宋体" w:hAnsi="宋体" w:cs="宋体"/>
                <w:color w:val="FF0000"/>
                <w:sz w:val="24"/>
              </w:rPr>
            </w:pPr>
          </w:p>
        </w:tc>
      </w:tr>
      <w:tr w:rsidR="003221F6">
        <w:trPr>
          <w:trHeight w:val="690"/>
        </w:trPr>
        <w:tc>
          <w:tcPr>
            <w:tcW w:w="92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货物名称</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7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单件重量</w:t>
            </w:r>
            <w:r>
              <w:rPr>
                <w:rFonts w:ascii="宋体" w:eastAsia="宋体" w:hAnsi="宋体" w:cs="宋体" w:hint="eastAsia"/>
                <w:color w:val="000000"/>
                <w:kern w:val="0"/>
                <w:sz w:val="24"/>
                <w:lang w:bidi="ar"/>
              </w:rPr>
              <w:br/>
              <w:t>/</w:t>
            </w:r>
            <w:r>
              <w:rPr>
                <w:rFonts w:ascii="宋体" w:eastAsia="宋体" w:hAnsi="宋体" w:cs="宋体" w:hint="eastAsia"/>
                <w:color w:val="000000"/>
                <w:kern w:val="0"/>
                <w:sz w:val="24"/>
                <w:lang w:bidi="ar"/>
              </w:rPr>
              <w:t>千克</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计费重量</w:t>
            </w:r>
            <w:r>
              <w:rPr>
                <w:rFonts w:ascii="宋体" w:eastAsia="宋体" w:hAnsi="宋体" w:cs="宋体" w:hint="eastAsia"/>
                <w:color w:val="000000"/>
                <w:kern w:val="0"/>
                <w:sz w:val="24"/>
                <w:lang w:bidi="ar"/>
              </w:rPr>
              <w:br/>
              <w:t>/</w:t>
            </w:r>
            <w:r>
              <w:rPr>
                <w:rFonts w:ascii="宋体" w:eastAsia="宋体" w:hAnsi="宋体" w:cs="宋体" w:hint="eastAsia"/>
                <w:color w:val="000000"/>
                <w:kern w:val="0"/>
                <w:sz w:val="24"/>
                <w:lang w:bidi="ar"/>
              </w:rPr>
              <w:t>吨</w:t>
            </w:r>
          </w:p>
        </w:tc>
        <w:tc>
          <w:tcPr>
            <w:tcW w:w="7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计费里程</w:t>
            </w:r>
            <w:r>
              <w:rPr>
                <w:rFonts w:ascii="宋体" w:eastAsia="宋体" w:hAnsi="宋体" w:cs="宋体" w:hint="eastAsia"/>
                <w:color w:val="000000"/>
                <w:kern w:val="0"/>
                <w:sz w:val="24"/>
                <w:lang w:bidi="ar"/>
              </w:rPr>
              <w:br/>
              <w:t>/</w:t>
            </w:r>
            <w:r>
              <w:rPr>
                <w:rFonts w:ascii="宋体" w:eastAsia="宋体" w:hAnsi="宋体" w:cs="宋体" w:hint="eastAsia"/>
                <w:color w:val="000000"/>
                <w:kern w:val="0"/>
                <w:sz w:val="24"/>
                <w:lang w:bidi="ar"/>
              </w:rPr>
              <w:t>公里</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运输费率</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t>元</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吨公里</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运费金额</w:t>
            </w:r>
          </w:p>
        </w:tc>
      </w:tr>
      <w:tr w:rsidR="003221F6">
        <w:trPr>
          <w:trHeight w:val="360"/>
        </w:trPr>
        <w:tc>
          <w:tcPr>
            <w:tcW w:w="9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3221F6">
            <w:pPr>
              <w:jc w:val="center"/>
              <w:rPr>
                <w:rFonts w:ascii="宋体" w:eastAsia="宋体" w:hAnsi="宋体" w:cs="宋体"/>
                <w:color w:val="000000"/>
                <w:sz w:val="24"/>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3221F6">
            <w:pPr>
              <w:jc w:val="center"/>
              <w:rPr>
                <w:rFonts w:ascii="宋体" w:eastAsia="宋体" w:hAnsi="宋体" w:cs="宋体"/>
                <w:color w:val="000000"/>
                <w:sz w:val="24"/>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3221F6">
            <w:pPr>
              <w:jc w:val="center"/>
              <w:rPr>
                <w:rFonts w:ascii="宋体" w:eastAsia="宋体" w:hAnsi="宋体" w:cs="宋体"/>
                <w:color w:val="000000"/>
                <w:sz w:val="24"/>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3221F6">
            <w:pPr>
              <w:jc w:val="center"/>
              <w:rPr>
                <w:rFonts w:ascii="宋体" w:eastAsia="宋体" w:hAnsi="宋体" w:cs="宋体"/>
                <w:color w:val="000000"/>
                <w:sz w:val="24"/>
              </w:rPr>
            </w:pPr>
          </w:p>
        </w:tc>
        <w:tc>
          <w:tcPr>
            <w:tcW w:w="7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3221F6">
            <w:pPr>
              <w:jc w:val="center"/>
              <w:rPr>
                <w:rFonts w:ascii="宋体" w:eastAsia="宋体" w:hAnsi="宋体" w:cs="宋体"/>
                <w:color w:val="000000"/>
                <w:sz w:val="24"/>
              </w:rPr>
            </w:pPr>
          </w:p>
        </w:tc>
        <w:tc>
          <w:tcPr>
            <w:tcW w:w="68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3221F6">
            <w:pPr>
              <w:jc w:val="center"/>
              <w:rPr>
                <w:rFonts w:ascii="宋体" w:eastAsia="宋体" w:hAnsi="宋体" w:cs="宋体"/>
                <w:color w:val="000000"/>
                <w:sz w:val="24"/>
              </w:rPr>
            </w:pPr>
          </w:p>
        </w:tc>
        <w:tc>
          <w:tcPr>
            <w:tcW w:w="60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3221F6">
            <w:pPr>
              <w:jc w:val="center"/>
              <w:rPr>
                <w:rFonts w:ascii="宋体" w:eastAsia="宋体" w:hAnsi="宋体" w:cs="宋体"/>
                <w:color w:val="000000"/>
                <w:sz w:val="24"/>
              </w:rPr>
            </w:pPr>
          </w:p>
        </w:tc>
      </w:tr>
      <w:tr w:rsidR="003221F6">
        <w:trPr>
          <w:trHeight w:val="410"/>
        </w:trPr>
        <w:tc>
          <w:tcPr>
            <w:tcW w:w="926"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r>
      <w:tr w:rsidR="003221F6">
        <w:trPr>
          <w:trHeight w:val="434"/>
        </w:trPr>
        <w:tc>
          <w:tcPr>
            <w:tcW w:w="926"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rPr>
                <w:rFonts w:ascii="宋体" w:eastAsia="宋体" w:hAnsi="宋体" w:cs="宋体"/>
                <w:color w:val="000000"/>
                <w:sz w:val="24"/>
              </w:rPr>
            </w:pPr>
          </w:p>
        </w:tc>
        <w:tc>
          <w:tcPr>
            <w:tcW w:w="49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rPr>
                <w:rFonts w:ascii="宋体" w:eastAsia="宋体" w:hAnsi="宋体" w:cs="宋体"/>
                <w:color w:val="000000"/>
                <w:sz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rPr>
                <w:rFonts w:ascii="宋体" w:eastAsia="宋体" w:hAnsi="宋体" w:cs="宋体"/>
                <w:color w:val="00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rPr>
                <w:rFonts w:ascii="宋体" w:eastAsia="宋体" w:hAnsi="宋体" w:cs="宋体"/>
                <w:color w:val="000000"/>
                <w:sz w:val="24"/>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rPr>
                <w:rFonts w:ascii="宋体" w:eastAsia="宋体" w:hAnsi="宋体" w:cs="宋体"/>
                <w:color w:val="000000"/>
                <w:sz w:val="24"/>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rPr>
                <w:rFonts w:ascii="宋体" w:eastAsia="宋体" w:hAnsi="宋体" w:cs="宋体"/>
                <w:color w:val="000000"/>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rPr>
                <w:rFonts w:ascii="宋体" w:eastAsia="宋体" w:hAnsi="宋体" w:cs="宋体"/>
                <w:color w:val="000000"/>
                <w:sz w:val="24"/>
              </w:rPr>
            </w:pPr>
          </w:p>
        </w:tc>
      </w:tr>
      <w:tr w:rsidR="003221F6">
        <w:trPr>
          <w:trHeight w:val="482"/>
        </w:trPr>
        <w:tc>
          <w:tcPr>
            <w:tcW w:w="9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767"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60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r>
      <w:tr w:rsidR="003221F6">
        <w:trPr>
          <w:trHeight w:val="1020"/>
        </w:trPr>
        <w:tc>
          <w:tcPr>
            <w:tcW w:w="9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保价费率</w:t>
            </w:r>
          </w:p>
        </w:tc>
        <w:tc>
          <w:tcPr>
            <w:tcW w:w="49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jc w:val="center"/>
              <w:textAlignment w:val="top"/>
              <w:rPr>
                <w:rFonts w:ascii="宋体" w:eastAsia="宋体" w:hAnsi="宋体" w:cs="宋体"/>
                <w:color w:val="FF0000"/>
                <w:sz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保价费</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元</w:t>
            </w: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textAlignment w:val="top"/>
              <w:rPr>
                <w:rFonts w:ascii="宋体" w:eastAsia="宋体" w:hAnsi="宋体" w:cs="宋体"/>
                <w:color w:val="FF0000"/>
                <w:sz w:val="24"/>
              </w:rPr>
            </w:pPr>
          </w:p>
        </w:tc>
        <w:tc>
          <w:tcPr>
            <w:tcW w:w="14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运杂费合计</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元</w:t>
            </w:r>
          </w:p>
        </w:tc>
        <w:tc>
          <w:tcPr>
            <w:tcW w:w="602" w:type="pct"/>
            <w:tcBorders>
              <w:top w:val="single" w:sz="4" w:space="0" w:color="000000"/>
              <w:left w:val="single" w:sz="4" w:space="0" w:color="000000"/>
              <w:bottom w:val="single" w:sz="4" w:space="0" w:color="000000"/>
              <w:right w:val="single" w:sz="4" w:space="0" w:color="000000"/>
            </w:tcBorders>
            <w:shd w:val="clear" w:color="auto" w:fill="FFFFFF"/>
          </w:tcPr>
          <w:p w:rsidR="003221F6" w:rsidRDefault="003221F6">
            <w:pPr>
              <w:widowControl/>
              <w:textAlignment w:val="top"/>
              <w:rPr>
                <w:rFonts w:ascii="宋体" w:eastAsia="宋体" w:hAnsi="宋体" w:cs="宋体"/>
                <w:color w:val="FF0000"/>
                <w:sz w:val="24"/>
              </w:rPr>
            </w:pPr>
          </w:p>
        </w:tc>
      </w:tr>
      <w:tr w:rsidR="003221F6">
        <w:trPr>
          <w:trHeight w:val="36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3221F6" w:rsidRDefault="006146F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其他约定：</w:t>
            </w:r>
          </w:p>
        </w:tc>
      </w:tr>
      <w:tr w:rsidR="003221F6">
        <w:trPr>
          <w:trHeight w:val="36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3221F6" w:rsidRDefault="006146FC">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4"/>
                <w:lang w:bidi="ar"/>
              </w:rPr>
              <w:t>签订合同前请仔细阅读背而合同条款</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本合同自签订之日起生效</w:t>
            </w:r>
          </w:p>
        </w:tc>
      </w:tr>
      <w:tr w:rsidR="003221F6">
        <w:trPr>
          <w:trHeight w:val="660"/>
        </w:trPr>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托运人（签章）：</w:t>
            </w:r>
            <w:r>
              <w:rPr>
                <w:rStyle w:val="font71"/>
                <w:sz w:val="24"/>
                <w:szCs w:val="24"/>
                <w:lang w:bidi="ar"/>
              </w:rPr>
              <w:t>云天商贸公司</w:t>
            </w:r>
          </w:p>
        </w:tc>
        <w:tc>
          <w:tcPr>
            <w:tcW w:w="1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承运人（签章）</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南华快运物流有限公司</w:t>
            </w:r>
          </w:p>
        </w:tc>
        <w:tc>
          <w:tcPr>
            <w:tcW w:w="205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收货人（签章）：</w:t>
            </w:r>
            <w:r>
              <w:rPr>
                <w:rStyle w:val="font11"/>
                <w:color w:val="000000" w:themeColor="text1"/>
                <w:sz w:val="24"/>
                <w:szCs w:val="24"/>
                <w:lang w:bidi="ar"/>
              </w:rPr>
              <w:t>郴州万家丽超市</w:t>
            </w:r>
          </w:p>
        </w:tc>
      </w:tr>
      <w:tr w:rsidR="003221F6">
        <w:trPr>
          <w:trHeight w:val="660"/>
        </w:trPr>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联系人：张安</w:t>
            </w:r>
          </w:p>
        </w:tc>
        <w:tc>
          <w:tcPr>
            <w:tcW w:w="1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联系人：朱静</w:t>
            </w:r>
          </w:p>
        </w:tc>
        <w:tc>
          <w:tcPr>
            <w:tcW w:w="205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联系人：</w:t>
            </w:r>
            <w:r>
              <w:rPr>
                <w:rStyle w:val="font11"/>
                <w:color w:val="000000" w:themeColor="text1"/>
                <w:sz w:val="24"/>
                <w:szCs w:val="24"/>
                <w:lang w:bidi="ar"/>
              </w:rPr>
              <w:t>王琪</w:t>
            </w:r>
          </w:p>
        </w:tc>
      </w:tr>
      <w:tr w:rsidR="003221F6">
        <w:trPr>
          <w:trHeight w:val="330"/>
        </w:trPr>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地址：湖南省长沙市雨花区东二环一段</w:t>
            </w:r>
            <w:r>
              <w:rPr>
                <w:rFonts w:ascii="宋体" w:eastAsia="宋体" w:hAnsi="宋体" w:cs="宋体" w:hint="eastAsia"/>
                <w:color w:val="000000"/>
                <w:kern w:val="0"/>
                <w:sz w:val="24"/>
                <w:lang w:bidi="ar"/>
              </w:rPr>
              <w:t>578</w:t>
            </w:r>
            <w:r>
              <w:rPr>
                <w:rFonts w:ascii="宋体" w:eastAsia="宋体" w:hAnsi="宋体" w:cs="宋体" w:hint="eastAsia"/>
                <w:color w:val="000000"/>
                <w:kern w:val="0"/>
                <w:sz w:val="24"/>
                <w:lang w:bidi="ar"/>
              </w:rPr>
              <w:t>号</w:t>
            </w:r>
          </w:p>
        </w:tc>
        <w:tc>
          <w:tcPr>
            <w:tcW w:w="1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地址：湖南省长沙市芙蓉区荷花路</w:t>
            </w:r>
            <w:r>
              <w:rPr>
                <w:rFonts w:ascii="宋体" w:eastAsia="宋体" w:hAnsi="宋体" w:cs="宋体" w:hint="eastAsia"/>
                <w:color w:val="000000"/>
                <w:kern w:val="0"/>
                <w:sz w:val="24"/>
                <w:lang w:bidi="ar"/>
              </w:rPr>
              <w:t>628</w:t>
            </w:r>
            <w:r>
              <w:rPr>
                <w:rFonts w:ascii="宋体" w:eastAsia="宋体" w:hAnsi="宋体" w:cs="宋体" w:hint="eastAsia"/>
                <w:color w:val="000000"/>
                <w:kern w:val="0"/>
                <w:sz w:val="24"/>
                <w:lang w:bidi="ar"/>
              </w:rPr>
              <w:t>号</w:t>
            </w:r>
          </w:p>
        </w:tc>
        <w:tc>
          <w:tcPr>
            <w:tcW w:w="205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地址：</w:t>
            </w:r>
            <w:r>
              <w:rPr>
                <w:rStyle w:val="font11"/>
                <w:color w:val="000000" w:themeColor="text1"/>
                <w:sz w:val="24"/>
                <w:szCs w:val="24"/>
                <w:lang w:bidi="ar"/>
              </w:rPr>
              <w:t>湖南省郴州市芦淞区建设南路</w:t>
            </w:r>
            <w:r>
              <w:rPr>
                <w:rStyle w:val="font11"/>
                <w:color w:val="000000" w:themeColor="text1"/>
                <w:sz w:val="24"/>
                <w:szCs w:val="24"/>
                <w:lang w:bidi="ar"/>
              </w:rPr>
              <w:t>108</w:t>
            </w:r>
            <w:r>
              <w:rPr>
                <w:rStyle w:val="font11"/>
                <w:color w:val="000000" w:themeColor="text1"/>
                <w:sz w:val="24"/>
                <w:szCs w:val="24"/>
                <w:lang w:bidi="ar"/>
              </w:rPr>
              <w:t>号</w:t>
            </w:r>
          </w:p>
        </w:tc>
      </w:tr>
      <w:tr w:rsidR="003221F6">
        <w:trPr>
          <w:trHeight w:val="330"/>
        </w:trPr>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r>
              <w:rPr>
                <w:rFonts w:ascii="宋体" w:eastAsia="宋体" w:hAnsi="宋体" w:cs="宋体" w:hint="eastAsia"/>
                <w:color w:val="000000"/>
                <w:kern w:val="0"/>
                <w:sz w:val="24"/>
                <w:lang w:bidi="ar"/>
              </w:rPr>
              <w:t>0731-52261003</w:t>
            </w:r>
          </w:p>
        </w:tc>
        <w:tc>
          <w:tcPr>
            <w:tcW w:w="1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r>
              <w:rPr>
                <w:rFonts w:ascii="宋体" w:eastAsia="宋体" w:hAnsi="宋体" w:cs="宋体" w:hint="eastAsia"/>
                <w:color w:val="000000"/>
                <w:kern w:val="0"/>
                <w:sz w:val="24"/>
                <w:lang w:bidi="ar"/>
              </w:rPr>
              <w:t>0731-45673456</w:t>
            </w:r>
          </w:p>
        </w:tc>
        <w:tc>
          <w:tcPr>
            <w:tcW w:w="205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221F6" w:rsidRDefault="006146FC">
            <w:pPr>
              <w:widowControl/>
              <w:jc w:val="left"/>
              <w:textAlignment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电话：</w:t>
            </w:r>
            <w:r>
              <w:rPr>
                <w:rStyle w:val="font11"/>
                <w:color w:val="000000" w:themeColor="text1"/>
                <w:sz w:val="24"/>
                <w:szCs w:val="24"/>
                <w:lang w:bidi="ar"/>
              </w:rPr>
              <w:t>0735-64351003</w:t>
            </w:r>
          </w:p>
        </w:tc>
      </w:tr>
    </w:tbl>
    <w:p w:rsidR="003221F6" w:rsidRDefault="003221F6">
      <w:pPr>
        <w:jc w:val="left"/>
        <w:rPr>
          <w:rFonts w:ascii="宋体" w:eastAsia="宋体" w:hAnsi="宋体" w:cs="宋体"/>
          <w:szCs w:val="21"/>
        </w:rPr>
      </w:pPr>
    </w:p>
    <w:sectPr w:rsidR="003221F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FC" w:rsidRDefault="006146FC">
      <w:r>
        <w:separator/>
      </w:r>
    </w:p>
  </w:endnote>
  <w:endnote w:type="continuationSeparator" w:id="0">
    <w:p w:rsidR="006146FC" w:rsidRDefault="0061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F6" w:rsidRDefault="006146F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1F6" w:rsidRDefault="006146FC">
                          <w:pPr>
                            <w:pStyle w:val="a4"/>
                          </w:pPr>
                          <w:r>
                            <w:fldChar w:fldCharType="begin"/>
                          </w:r>
                          <w:r>
                            <w:instrText xml:space="preserve"> PAGE  \* MERGEFORMAT </w:instrText>
                          </w:r>
                          <w:r>
                            <w:fldChar w:fldCharType="separate"/>
                          </w:r>
                          <w:r w:rsidR="00F45B99">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221F6" w:rsidRDefault="006146FC">
                    <w:pPr>
                      <w:pStyle w:val="a4"/>
                    </w:pPr>
                    <w:r>
                      <w:fldChar w:fldCharType="begin"/>
                    </w:r>
                    <w:r>
                      <w:instrText xml:space="preserve"> PAGE  \* MERGEFORMAT </w:instrText>
                    </w:r>
                    <w:r>
                      <w:fldChar w:fldCharType="separate"/>
                    </w:r>
                    <w:r w:rsidR="00F45B99">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FC" w:rsidRDefault="006146FC">
      <w:r>
        <w:separator/>
      </w:r>
    </w:p>
  </w:footnote>
  <w:footnote w:type="continuationSeparator" w:id="0">
    <w:p w:rsidR="006146FC" w:rsidRDefault="0061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YzUxYTQ0NjNiNmNiNTBlODk5YmNmMjM1OTcwNDYifQ=="/>
  </w:docVars>
  <w:rsids>
    <w:rsidRoot w:val="05051E83"/>
    <w:rsid w:val="003221F6"/>
    <w:rsid w:val="00386AE6"/>
    <w:rsid w:val="006146FC"/>
    <w:rsid w:val="007A3406"/>
    <w:rsid w:val="00F45B99"/>
    <w:rsid w:val="01325A8F"/>
    <w:rsid w:val="02F4124E"/>
    <w:rsid w:val="05051E83"/>
    <w:rsid w:val="056163B3"/>
    <w:rsid w:val="06966120"/>
    <w:rsid w:val="071A4FFB"/>
    <w:rsid w:val="086D41F3"/>
    <w:rsid w:val="0CEE3F64"/>
    <w:rsid w:val="0DA5675A"/>
    <w:rsid w:val="0ECF491D"/>
    <w:rsid w:val="105A0B38"/>
    <w:rsid w:val="11BB562D"/>
    <w:rsid w:val="11E96D11"/>
    <w:rsid w:val="144A7B60"/>
    <w:rsid w:val="15DB1C9B"/>
    <w:rsid w:val="178564C1"/>
    <w:rsid w:val="17E56F60"/>
    <w:rsid w:val="1B0B3181"/>
    <w:rsid w:val="1B135F03"/>
    <w:rsid w:val="1B912A8E"/>
    <w:rsid w:val="1E330014"/>
    <w:rsid w:val="1E3E2177"/>
    <w:rsid w:val="1EDD6BE3"/>
    <w:rsid w:val="1F525822"/>
    <w:rsid w:val="2099122F"/>
    <w:rsid w:val="21294C0C"/>
    <w:rsid w:val="22294B13"/>
    <w:rsid w:val="23CA5A2D"/>
    <w:rsid w:val="242B0E14"/>
    <w:rsid w:val="25B14844"/>
    <w:rsid w:val="25FB78D7"/>
    <w:rsid w:val="287F5728"/>
    <w:rsid w:val="28DE5A39"/>
    <w:rsid w:val="2B2D0EF2"/>
    <w:rsid w:val="2ED27DE6"/>
    <w:rsid w:val="2F7E7F6E"/>
    <w:rsid w:val="304D78A7"/>
    <w:rsid w:val="31FB58A6"/>
    <w:rsid w:val="347A6371"/>
    <w:rsid w:val="34F605A6"/>
    <w:rsid w:val="35144027"/>
    <w:rsid w:val="364F61C0"/>
    <w:rsid w:val="371B7694"/>
    <w:rsid w:val="372E4303"/>
    <w:rsid w:val="37AD13F0"/>
    <w:rsid w:val="3A56200E"/>
    <w:rsid w:val="3CCD43CE"/>
    <w:rsid w:val="3E412892"/>
    <w:rsid w:val="40FD0B1B"/>
    <w:rsid w:val="41764BAB"/>
    <w:rsid w:val="425A6618"/>
    <w:rsid w:val="43B17BA2"/>
    <w:rsid w:val="452D591E"/>
    <w:rsid w:val="452F5DDB"/>
    <w:rsid w:val="45451075"/>
    <w:rsid w:val="47865B2A"/>
    <w:rsid w:val="49B94411"/>
    <w:rsid w:val="4A092D08"/>
    <w:rsid w:val="4A6C6EE9"/>
    <w:rsid w:val="4ABD676B"/>
    <w:rsid w:val="4C341C88"/>
    <w:rsid w:val="4D747CA4"/>
    <w:rsid w:val="4E1848B9"/>
    <w:rsid w:val="4EB15812"/>
    <w:rsid w:val="5016380D"/>
    <w:rsid w:val="50357D7D"/>
    <w:rsid w:val="50E906E8"/>
    <w:rsid w:val="5391176E"/>
    <w:rsid w:val="54092EF7"/>
    <w:rsid w:val="55A54382"/>
    <w:rsid w:val="5621327D"/>
    <w:rsid w:val="582A3F3F"/>
    <w:rsid w:val="59BF3369"/>
    <w:rsid w:val="5AE21B0D"/>
    <w:rsid w:val="5D1A0A26"/>
    <w:rsid w:val="5DC90219"/>
    <w:rsid w:val="5E082F75"/>
    <w:rsid w:val="5EB427B5"/>
    <w:rsid w:val="5F772873"/>
    <w:rsid w:val="63400264"/>
    <w:rsid w:val="63925881"/>
    <w:rsid w:val="639D7B99"/>
    <w:rsid w:val="644F7208"/>
    <w:rsid w:val="64EA091A"/>
    <w:rsid w:val="652B052A"/>
    <w:rsid w:val="66326DE1"/>
    <w:rsid w:val="67707C91"/>
    <w:rsid w:val="68D57940"/>
    <w:rsid w:val="69225067"/>
    <w:rsid w:val="6AB529E9"/>
    <w:rsid w:val="6CA37A0D"/>
    <w:rsid w:val="6EC627BC"/>
    <w:rsid w:val="6EC97F2D"/>
    <w:rsid w:val="71BE5517"/>
    <w:rsid w:val="72DF3FAB"/>
    <w:rsid w:val="7503002D"/>
    <w:rsid w:val="76C6064F"/>
    <w:rsid w:val="76DF1F9A"/>
    <w:rsid w:val="76E85E0B"/>
    <w:rsid w:val="779A47E6"/>
    <w:rsid w:val="780305DD"/>
    <w:rsid w:val="78EF01A4"/>
    <w:rsid w:val="7BD76009"/>
    <w:rsid w:val="7BED59C9"/>
    <w:rsid w:val="7C266648"/>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styleId="a7">
    <w:name w:val="Balloon Text"/>
    <w:basedOn w:val="a"/>
    <w:link w:val="Char"/>
    <w:rsid w:val="00F45B99"/>
    <w:rPr>
      <w:sz w:val="18"/>
      <w:szCs w:val="18"/>
    </w:rPr>
  </w:style>
  <w:style w:type="character" w:customStyle="1" w:styleId="Char">
    <w:name w:val="批注框文本 Char"/>
    <w:basedOn w:val="a0"/>
    <w:link w:val="a7"/>
    <w:rsid w:val="00F45B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styleId="a7">
    <w:name w:val="Balloon Text"/>
    <w:basedOn w:val="a"/>
    <w:link w:val="Char"/>
    <w:rsid w:val="00F45B99"/>
    <w:rPr>
      <w:sz w:val="18"/>
      <w:szCs w:val="18"/>
    </w:rPr>
  </w:style>
  <w:style w:type="character" w:customStyle="1" w:styleId="Char">
    <w:name w:val="批注框文本 Char"/>
    <w:basedOn w:val="a0"/>
    <w:link w:val="a7"/>
    <w:rsid w:val="00F45B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1432</Words>
  <Characters>8166</Characters>
  <Application>Microsoft Office Word</Application>
  <DocSecurity>0</DocSecurity>
  <Lines>68</Lines>
  <Paragraphs>19</Paragraphs>
  <ScaleCrop>false</ScaleCrop>
  <Company>Microsoft</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褚致吞</dc:creator>
  <cp:lastModifiedBy>admin</cp:lastModifiedBy>
  <cp:revision>2</cp:revision>
  <dcterms:created xsi:type="dcterms:W3CDTF">2022-05-18T08:03:00Z</dcterms:created>
  <dcterms:modified xsi:type="dcterms:W3CDTF">2024-02-24T04:47:00Z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ADCE7D1DF2D64019B526196D907670B0</vt:lpwstr>
  </property>
</Properties>
</file>