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BA0" w:rsidRDefault="00EE5AAF">
      <w:pPr>
        <w:spacing w:afterLines="50" w:after="156"/>
        <w:jc w:val="center"/>
        <w:rPr>
          <w:rFonts w:ascii="黑体" w:eastAsia="黑体" w:hAnsi="黑体" w:cs="黑体"/>
          <w:b/>
          <w:bCs/>
          <w:sz w:val="36"/>
          <w:szCs w:val="36"/>
        </w:rPr>
      </w:pPr>
      <w:r>
        <w:rPr>
          <w:rFonts w:ascii="黑体" w:eastAsia="黑体" w:hAnsi="黑体" w:cs="黑体" w:hint="eastAsia"/>
          <w:b/>
          <w:bCs/>
          <w:sz w:val="36"/>
          <w:szCs w:val="36"/>
        </w:rPr>
        <w:t>统计类专业技能测试样卷</w:t>
      </w:r>
    </w:p>
    <w:p w:rsidR="00EF4BA0" w:rsidRDefault="00EF4BA0">
      <w:pPr>
        <w:spacing w:afterLines="50" w:after="156"/>
        <w:jc w:val="center"/>
        <w:rPr>
          <w:rFonts w:ascii="黑体" w:eastAsia="黑体" w:hAnsi="黑体" w:cs="黑体"/>
          <w:b/>
          <w:bCs/>
          <w:sz w:val="36"/>
          <w:szCs w:val="36"/>
        </w:rPr>
      </w:pPr>
    </w:p>
    <w:p w:rsidR="00EF4BA0" w:rsidRDefault="00EE5AAF">
      <w:pPr>
        <w:jc w:val="left"/>
        <w:rPr>
          <w:rFonts w:ascii="仿宋_GB2312" w:eastAsia="仿宋_GB2312"/>
          <w:color w:val="FF0000"/>
          <w:sz w:val="32"/>
          <w:szCs w:val="32"/>
          <w:u w:val="single"/>
        </w:rPr>
      </w:pPr>
      <w:r>
        <w:rPr>
          <w:rFonts w:ascii="仿宋_GB2312" w:eastAsia="仿宋_GB2312" w:hint="eastAsia"/>
          <w:color w:val="FF0000"/>
          <w:sz w:val="32"/>
          <w:szCs w:val="32"/>
          <w:u w:val="single"/>
        </w:rPr>
        <w:t>注：样卷（样题）只供考生作参考，不具有任何内容导向。请考生遵循考生大纲进行备考。考生形式为机试，请考生同时关注后续官方发布的练习网址。</w:t>
      </w:r>
    </w:p>
    <w:p w:rsidR="00EF4BA0" w:rsidRDefault="00EF4BA0">
      <w:pPr>
        <w:spacing w:afterLines="50" w:after="156"/>
        <w:jc w:val="center"/>
        <w:rPr>
          <w:rFonts w:ascii="黑体" w:eastAsia="黑体" w:hAnsi="黑体" w:cs="黑体"/>
          <w:b/>
          <w:bCs/>
          <w:sz w:val="36"/>
          <w:szCs w:val="36"/>
        </w:rPr>
      </w:pPr>
    </w:p>
    <w:p w:rsidR="00EF4BA0" w:rsidRDefault="00EE5AAF">
      <w:pPr>
        <w:spacing w:line="360" w:lineRule="auto"/>
        <w:jc w:val="left"/>
        <w:rPr>
          <w:rFonts w:ascii="宋体" w:eastAsia="宋体" w:hAnsi="宋体" w:cs="宋体"/>
          <w:b/>
          <w:bCs/>
          <w:sz w:val="24"/>
        </w:rPr>
      </w:pPr>
      <w:r>
        <w:rPr>
          <w:rFonts w:ascii="宋体" w:eastAsia="宋体" w:hAnsi="宋体" w:cs="宋体" w:hint="eastAsia"/>
          <w:b/>
          <w:bCs/>
          <w:sz w:val="24"/>
        </w:rPr>
        <w:t>一、单项选择题（第</w:t>
      </w:r>
      <w:r>
        <w:rPr>
          <w:rFonts w:ascii="宋体" w:eastAsia="宋体" w:hAnsi="宋体" w:cs="宋体" w:hint="eastAsia"/>
          <w:b/>
          <w:bCs/>
          <w:sz w:val="24"/>
        </w:rPr>
        <w:t>1</w:t>
      </w:r>
      <w:r>
        <w:rPr>
          <w:rFonts w:ascii="宋体" w:eastAsia="宋体" w:hAnsi="宋体" w:cs="宋体" w:hint="eastAsia"/>
          <w:b/>
          <w:bCs/>
          <w:sz w:val="24"/>
        </w:rPr>
        <w:t>题～</w:t>
      </w:r>
      <w:r>
        <w:rPr>
          <w:rFonts w:ascii="宋体" w:eastAsia="宋体" w:hAnsi="宋体" w:cs="宋体" w:hint="eastAsia"/>
          <w:b/>
          <w:bCs/>
          <w:sz w:val="24"/>
        </w:rPr>
        <w:t>30</w:t>
      </w:r>
      <w:r>
        <w:rPr>
          <w:rFonts w:ascii="宋体" w:eastAsia="宋体" w:hAnsi="宋体" w:cs="宋体" w:hint="eastAsia"/>
          <w:b/>
          <w:bCs/>
          <w:sz w:val="24"/>
        </w:rPr>
        <w:t>题。选择一个正确的答案，将对应的字母填入题内的括号中。每题</w:t>
      </w:r>
      <w:r>
        <w:rPr>
          <w:rFonts w:ascii="宋体" w:eastAsia="宋体" w:hAnsi="宋体" w:cs="宋体" w:hint="eastAsia"/>
          <w:b/>
          <w:bCs/>
          <w:sz w:val="24"/>
        </w:rPr>
        <w:t>4</w:t>
      </w:r>
      <w:r>
        <w:rPr>
          <w:rFonts w:ascii="宋体" w:eastAsia="宋体" w:hAnsi="宋体" w:cs="宋体" w:hint="eastAsia"/>
          <w:b/>
          <w:bCs/>
          <w:sz w:val="24"/>
        </w:rPr>
        <w:t>分，满分</w:t>
      </w:r>
      <w:r>
        <w:rPr>
          <w:rFonts w:ascii="宋体" w:eastAsia="宋体" w:hAnsi="宋体" w:cs="宋体" w:hint="eastAsia"/>
          <w:b/>
          <w:bCs/>
          <w:sz w:val="24"/>
        </w:rPr>
        <w:t>120</w:t>
      </w:r>
      <w:r>
        <w:rPr>
          <w:rFonts w:ascii="宋体" w:eastAsia="宋体" w:hAnsi="宋体" w:cs="宋体" w:hint="eastAsia"/>
          <w:b/>
          <w:bCs/>
          <w:sz w:val="24"/>
        </w:rPr>
        <w:t>分）</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职业生涯规划的前提是（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、确定职业发展的目标</w:t>
      </w:r>
      <w:r>
        <w:rPr>
          <w:rFonts w:asciiTheme="minorEastAsia" w:hAnsiTheme="minorEastAsia" w:cstheme="minorEastAsia" w:hint="eastAsia"/>
          <w:sz w:val="24"/>
        </w:rPr>
        <w:tab/>
        <w:t xml:space="preserve">                  B</w:t>
      </w:r>
      <w:r>
        <w:rPr>
          <w:rFonts w:asciiTheme="minorEastAsia" w:hAnsiTheme="minorEastAsia" w:cstheme="minorEastAsia" w:hint="eastAsia"/>
          <w:sz w:val="24"/>
        </w:rPr>
        <w:t>、认识自我</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、努力学习和工作</w:t>
      </w:r>
      <w:r>
        <w:rPr>
          <w:rFonts w:asciiTheme="minorEastAsia" w:hAnsiTheme="minorEastAsia" w:cstheme="minorEastAsia" w:hint="eastAsia"/>
          <w:sz w:val="24"/>
        </w:rPr>
        <w:t xml:space="preserve">                          D</w:t>
      </w:r>
      <w:r>
        <w:rPr>
          <w:rFonts w:asciiTheme="minorEastAsia" w:hAnsiTheme="minorEastAsia" w:cstheme="minorEastAsia" w:hint="eastAsia"/>
          <w:sz w:val="24"/>
        </w:rPr>
        <w:t>、挖掘个人的潜能</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以下不利于树立正确的就业观的是（</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、关注市场需求和行业发展趋势，了解就业形势</w:t>
      </w:r>
      <w:r>
        <w:rPr>
          <w:rFonts w:asciiTheme="minorEastAsia" w:hAnsiTheme="minorEastAsia" w:cstheme="minorEastAsia" w:hint="eastAsia"/>
          <w:sz w:val="24"/>
        </w:rPr>
        <w:t xml:space="preserve">                </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、把工资待遇放在第一位，不考虑自己的职业发展前景和个人成长</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、重视个人兴趣和职业发展方向，不断调整自己的职业目标</w:t>
      </w:r>
      <w:r>
        <w:rPr>
          <w:rFonts w:asciiTheme="minorEastAsia" w:hAnsiTheme="minorEastAsia" w:cstheme="minorEastAsia" w:hint="eastAsia"/>
          <w:sz w:val="24"/>
        </w:rPr>
        <w:t xml:space="preserve">                          D</w:t>
      </w:r>
      <w:r>
        <w:rPr>
          <w:rFonts w:asciiTheme="minorEastAsia" w:hAnsiTheme="minorEastAsia" w:cstheme="minorEastAsia" w:hint="eastAsia"/>
          <w:sz w:val="24"/>
        </w:rPr>
        <w:t>、积极参与社会实践和志愿者活动，增加工作经验和人脉资源</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下列关于根据职业选择进行专业知识学习的描述，不正确的是（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、职业选择是学习专业知识的前提和基础</w:t>
      </w:r>
      <w:r>
        <w:rPr>
          <w:rFonts w:asciiTheme="minorEastAsia" w:hAnsiTheme="minorEastAsia" w:cstheme="minorEastAsia" w:hint="eastAsia"/>
          <w:sz w:val="24"/>
        </w:rPr>
        <w:tab/>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、学习专业知识是实现职业发展的必要条件</w:t>
      </w:r>
      <w:r>
        <w:rPr>
          <w:rFonts w:asciiTheme="minorEastAsia" w:hAnsiTheme="minorEastAsia" w:cstheme="minorEastAsia" w:hint="eastAsia"/>
          <w:sz w:val="24"/>
        </w:rPr>
        <w:tab/>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、只有具备了足够的专业知识，才能在职场中获</w:t>
      </w:r>
      <w:r>
        <w:rPr>
          <w:rFonts w:asciiTheme="minorEastAsia" w:hAnsiTheme="minorEastAsia" w:cstheme="minorEastAsia" w:hint="eastAsia"/>
          <w:sz w:val="24"/>
        </w:rPr>
        <w:t>得成功</w:t>
      </w:r>
      <w:r>
        <w:rPr>
          <w:rFonts w:asciiTheme="minorEastAsia" w:hAnsiTheme="minorEastAsia" w:cstheme="minorEastAsia" w:hint="eastAsia"/>
          <w:sz w:val="24"/>
        </w:rPr>
        <w:tab/>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、学习专业知识不需要考虑市场需求和职业发展趋势</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以下不属于职业</w:t>
      </w:r>
      <w:proofErr w:type="gramStart"/>
      <w:r>
        <w:rPr>
          <w:rFonts w:asciiTheme="minorEastAsia" w:hAnsiTheme="minorEastAsia" w:cstheme="minorEastAsia" w:hint="eastAsia"/>
          <w:sz w:val="24"/>
        </w:rPr>
        <w:t>观基本</w:t>
      </w:r>
      <w:proofErr w:type="gramEnd"/>
      <w:r>
        <w:rPr>
          <w:rFonts w:asciiTheme="minorEastAsia" w:hAnsiTheme="minorEastAsia" w:cstheme="minorEastAsia" w:hint="eastAsia"/>
          <w:sz w:val="24"/>
        </w:rPr>
        <w:t>要素的是（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、赚更多的钱</w:t>
      </w:r>
      <w:r>
        <w:rPr>
          <w:rFonts w:asciiTheme="minorEastAsia" w:hAnsiTheme="minorEastAsia" w:cstheme="minorEastAsia" w:hint="eastAsia"/>
          <w:sz w:val="24"/>
        </w:rPr>
        <w:tab/>
        <w:t xml:space="preserve">                            B</w:t>
      </w:r>
      <w:r>
        <w:rPr>
          <w:rFonts w:asciiTheme="minorEastAsia" w:hAnsiTheme="minorEastAsia" w:cstheme="minorEastAsia" w:hint="eastAsia"/>
          <w:sz w:val="24"/>
        </w:rPr>
        <w:t>、维持生活</w:t>
      </w:r>
      <w:r>
        <w:rPr>
          <w:rFonts w:asciiTheme="minorEastAsia" w:hAnsiTheme="minorEastAsia" w:cstheme="minorEastAsia" w:hint="eastAsia"/>
          <w:sz w:val="24"/>
        </w:rPr>
        <w:tab/>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、发展个性</w:t>
      </w:r>
      <w:r>
        <w:rPr>
          <w:rFonts w:asciiTheme="minorEastAsia" w:hAnsiTheme="minorEastAsia" w:cstheme="minorEastAsia" w:hint="eastAsia"/>
          <w:sz w:val="24"/>
        </w:rPr>
        <w:tab/>
        <w:t xml:space="preserve">                            D</w:t>
      </w:r>
      <w:r>
        <w:rPr>
          <w:rFonts w:asciiTheme="minorEastAsia" w:hAnsiTheme="minorEastAsia" w:cstheme="minorEastAsia" w:hint="eastAsia"/>
          <w:sz w:val="24"/>
        </w:rPr>
        <w:t>、承担社会义务</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下列关于会计在中国的发展的描述，正确的是（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lastRenderedPageBreak/>
        <w:t>A</w:t>
      </w:r>
      <w:r>
        <w:rPr>
          <w:rFonts w:asciiTheme="minorEastAsia" w:hAnsiTheme="minorEastAsia" w:cstheme="minorEastAsia" w:hint="eastAsia"/>
          <w:sz w:val="24"/>
        </w:rPr>
        <w:t>、生产管理的需要</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、分配产品的需要</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、物质资料的生产</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、产品交换的需要</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6.</w:t>
      </w:r>
      <w:r>
        <w:rPr>
          <w:rFonts w:asciiTheme="minorEastAsia" w:hAnsiTheme="minorEastAsia" w:cstheme="minorEastAsia" w:hint="eastAsia"/>
          <w:sz w:val="24"/>
        </w:rPr>
        <w:t>会计既是经济管理必不可少的工具，同时它本身又是经济管</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理的组成部分。</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、经济</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、经济管理</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、管理</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、积极基础</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7.</w:t>
      </w:r>
      <w:r>
        <w:rPr>
          <w:rFonts w:asciiTheme="minorEastAsia" w:hAnsiTheme="minorEastAsia" w:cstheme="minorEastAsia" w:hint="eastAsia"/>
          <w:sz w:val="24"/>
        </w:rPr>
        <w:t>按照法律法规要求保存会计档案</w:t>
      </w:r>
      <w:r>
        <w:rPr>
          <w:rFonts w:asciiTheme="minorEastAsia" w:hAnsiTheme="minorEastAsia" w:cstheme="minorEastAsia" w:hint="eastAsia"/>
          <w:sz w:val="24"/>
        </w:rPr>
        <w:t>,</w:t>
      </w:r>
      <w:r>
        <w:rPr>
          <w:rFonts w:asciiTheme="minorEastAsia" w:hAnsiTheme="minorEastAsia" w:cstheme="minorEastAsia" w:hint="eastAsia"/>
          <w:sz w:val="24"/>
        </w:rPr>
        <w:t>不包括</w:t>
      </w:r>
      <w:r>
        <w:rPr>
          <w:rFonts w:asciiTheme="minorEastAsia" w:hAnsiTheme="minorEastAsia" w:cstheme="minorEastAsia" w:hint="eastAsia"/>
          <w:sz w:val="24"/>
        </w:rPr>
        <w:t>(   )</w:t>
      </w:r>
      <w:r>
        <w:rPr>
          <w:rFonts w:asciiTheme="minorEastAsia" w:hAnsiTheme="minorEastAsia" w:cstheme="minorEastAsia" w:hint="eastAsia"/>
          <w:sz w:val="24"/>
        </w:rPr>
        <w:t>？</w:t>
      </w:r>
      <w:r>
        <w:rPr>
          <w:rFonts w:asciiTheme="minorEastAsia" w:hAnsiTheme="minorEastAsia" w:cstheme="minorEastAsia" w:hint="eastAsia"/>
          <w:sz w:val="24"/>
        </w:rPr>
        <w:t xml:space="preserve"> </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、原始凭证</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、记账凭证</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、财务报表</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、日期</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8.</w:t>
      </w:r>
      <w:r>
        <w:rPr>
          <w:rFonts w:asciiTheme="minorEastAsia" w:hAnsiTheme="minorEastAsia" w:cstheme="minorEastAsia" w:hint="eastAsia"/>
          <w:sz w:val="24"/>
        </w:rPr>
        <w:t>会计的基本职能是</w:t>
      </w:r>
      <w:r>
        <w:rPr>
          <w:rFonts w:asciiTheme="minorEastAsia" w:hAnsiTheme="minorEastAsia" w:cstheme="minorEastAsia" w:hint="eastAsia"/>
          <w:sz w:val="24"/>
        </w:rPr>
        <w:t>(  )</w:t>
      </w:r>
      <w:r>
        <w:rPr>
          <w:rFonts w:asciiTheme="minorEastAsia" w:hAnsiTheme="minorEastAsia" w:cstheme="minorEastAsia" w:hint="eastAsia"/>
          <w:sz w:val="24"/>
        </w:rPr>
        <w:t>。</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、核算和管理</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、控制和监督</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、核算和监督</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、核算和分析</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9.</w:t>
      </w:r>
      <w:r>
        <w:rPr>
          <w:rFonts w:asciiTheme="minorEastAsia" w:hAnsiTheme="minorEastAsia" w:cstheme="minorEastAsia" w:hint="eastAsia"/>
          <w:sz w:val="24"/>
        </w:rPr>
        <w:t>关于会计机构设置的要求，下列说法错误的是（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、会计机构的设置应符合精简、高效和节约的原则</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、会计机构的设置应能够提高会计工作效率，满足企业经营管理的要求</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、会计机构的设置应与单位的规模大小无关</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、会计机构的设置应符合内部控制的要求</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10.</w:t>
      </w:r>
      <w:r>
        <w:rPr>
          <w:rFonts w:asciiTheme="minorEastAsia" w:hAnsiTheme="minorEastAsia" w:cstheme="minorEastAsia" w:hint="eastAsia"/>
          <w:sz w:val="24"/>
        </w:rPr>
        <w:t>会计人员的基本职责是（</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、保证财产物资的安全与完整</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lastRenderedPageBreak/>
        <w:t>B</w:t>
      </w:r>
      <w:r>
        <w:rPr>
          <w:rFonts w:asciiTheme="minorEastAsia" w:hAnsiTheme="minorEastAsia" w:cstheme="minorEastAsia" w:hint="eastAsia"/>
          <w:sz w:val="24"/>
        </w:rPr>
        <w:t>、反映和监督企业的经济活动</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、参与预测和决策</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、保证企业财务收支合理合法</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11.</w:t>
      </w:r>
      <w:r>
        <w:rPr>
          <w:rFonts w:hint="eastAsia"/>
          <w:sz w:val="24"/>
        </w:rPr>
        <w:t>根据《中华人民共和国会计法》规定，各单位应当定期将会计</w:t>
      </w:r>
      <w:proofErr w:type="gramStart"/>
      <w:r>
        <w:rPr>
          <w:rFonts w:hint="eastAsia"/>
          <w:sz w:val="24"/>
        </w:rPr>
        <w:t>帐簿</w:t>
      </w:r>
      <w:proofErr w:type="gramEnd"/>
      <w:r>
        <w:rPr>
          <w:rFonts w:hint="eastAsia"/>
          <w:sz w:val="24"/>
        </w:rPr>
        <w:t>记录与实物、款项及有关资料相互核对，保证（</w:t>
      </w:r>
      <w:r>
        <w:rPr>
          <w:rFonts w:hint="eastAsia"/>
          <w:sz w:val="24"/>
        </w:rPr>
        <w:t xml:space="preserve">  </w:t>
      </w:r>
      <w:r>
        <w:rPr>
          <w:rFonts w:hint="eastAsia"/>
          <w:sz w:val="24"/>
        </w:rPr>
        <w:t>）。</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、会计凭证相符</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、会计账簿记录正确</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、会计账簿记录与实物及款项的实有数额相符</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、会计凭证、会计</w:t>
      </w:r>
      <w:proofErr w:type="gramStart"/>
      <w:r>
        <w:rPr>
          <w:rFonts w:asciiTheme="minorEastAsia" w:hAnsiTheme="minorEastAsia" w:cstheme="minorEastAsia" w:hint="eastAsia"/>
          <w:sz w:val="24"/>
        </w:rPr>
        <w:t>帐簿</w:t>
      </w:r>
      <w:proofErr w:type="gramEnd"/>
      <w:r>
        <w:rPr>
          <w:rFonts w:asciiTheme="minorEastAsia" w:hAnsiTheme="minorEastAsia" w:cstheme="minorEastAsia" w:hint="eastAsia"/>
          <w:sz w:val="24"/>
        </w:rPr>
        <w:t>、财务会计报告和其他会计资料正确</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12.Excel</w:t>
      </w:r>
      <w:r>
        <w:rPr>
          <w:rFonts w:asciiTheme="minorEastAsia" w:hAnsiTheme="minorEastAsia" w:cstheme="minorEastAsia" w:hint="eastAsia"/>
          <w:sz w:val="24"/>
        </w:rPr>
        <w:t>主界面窗口中编辑栏上的“</w:t>
      </w:r>
      <w:proofErr w:type="spellStart"/>
      <w:r>
        <w:rPr>
          <w:rFonts w:asciiTheme="minorEastAsia" w:hAnsiTheme="minorEastAsia" w:cstheme="minorEastAsia" w:hint="eastAsia"/>
          <w:sz w:val="24"/>
        </w:rPr>
        <w:t>fx</w:t>
      </w:r>
      <w:proofErr w:type="spellEnd"/>
      <w:r>
        <w:rPr>
          <w:rFonts w:asciiTheme="minorEastAsia" w:hAnsiTheme="minorEastAsia" w:cstheme="minorEastAsia" w:hint="eastAsia"/>
          <w:sz w:val="24"/>
        </w:rPr>
        <w:t>”按钮用来向单元格插入（</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、文字</w:t>
      </w:r>
      <w:r>
        <w:rPr>
          <w:rFonts w:asciiTheme="minorEastAsia" w:hAnsiTheme="minorEastAsia" w:cstheme="minorEastAsia" w:hint="eastAsia"/>
          <w:sz w:val="24"/>
        </w:rPr>
        <w:tab/>
      </w:r>
      <w:r>
        <w:rPr>
          <w:rFonts w:asciiTheme="minorEastAsia" w:hAnsiTheme="minorEastAsia" w:cstheme="minorEastAsia" w:hint="eastAsia"/>
          <w:sz w:val="24"/>
        </w:rPr>
        <w:tab/>
      </w:r>
      <w:r>
        <w:rPr>
          <w:rFonts w:asciiTheme="minorEastAsia" w:hAnsiTheme="minorEastAsia" w:cstheme="minorEastAsia" w:hint="eastAsia"/>
          <w:sz w:val="24"/>
        </w:rPr>
        <w:tab/>
      </w:r>
      <w:r>
        <w:rPr>
          <w:rFonts w:asciiTheme="minorEastAsia" w:hAnsiTheme="minorEastAsia" w:cstheme="minorEastAsia" w:hint="eastAsia"/>
          <w:sz w:val="24"/>
        </w:rPr>
        <w:t xml:space="preserve">                       B</w:t>
      </w:r>
      <w:r>
        <w:rPr>
          <w:rFonts w:asciiTheme="minorEastAsia" w:hAnsiTheme="minorEastAsia" w:cstheme="minorEastAsia" w:hint="eastAsia"/>
          <w:sz w:val="24"/>
        </w:rPr>
        <w:t>、数字</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、公式</w:t>
      </w:r>
      <w:r>
        <w:rPr>
          <w:rFonts w:asciiTheme="minorEastAsia" w:hAnsiTheme="minorEastAsia" w:cstheme="minorEastAsia" w:hint="eastAsia"/>
          <w:sz w:val="24"/>
        </w:rPr>
        <w:t xml:space="preserve">                                  D</w:t>
      </w:r>
      <w:r>
        <w:rPr>
          <w:rFonts w:asciiTheme="minorEastAsia" w:hAnsiTheme="minorEastAsia" w:cstheme="minorEastAsia" w:hint="eastAsia"/>
          <w:sz w:val="24"/>
        </w:rPr>
        <w:t>、函数</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13.</w:t>
      </w:r>
      <w:r>
        <w:rPr>
          <w:rFonts w:asciiTheme="minorEastAsia" w:hAnsiTheme="minorEastAsia" w:cstheme="minorEastAsia" w:hint="eastAsia"/>
          <w:sz w:val="24"/>
        </w:rPr>
        <w:t>在输入文字时，切换输入法应按（</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Shift</w:t>
      </w:r>
      <w:r>
        <w:rPr>
          <w:rFonts w:asciiTheme="minorEastAsia" w:hAnsiTheme="minorEastAsia" w:cstheme="minorEastAsia" w:hint="eastAsia"/>
          <w:sz w:val="24"/>
        </w:rPr>
        <w:t>键</w:t>
      </w:r>
      <w:r>
        <w:rPr>
          <w:rFonts w:asciiTheme="minorEastAsia" w:hAnsiTheme="minorEastAsia" w:cstheme="minorEastAsia" w:hint="eastAsia"/>
          <w:sz w:val="24"/>
        </w:rPr>
        <w:t xml:space="preserve">                              B</w:t>
      </w:r>
      <w:r>
        <w:rPr>
          <w:rFonts w:asciiTheme="minorEastAsia" w:hAnsiTheme="minorEastAsia" w:cstheme="minorEastAsia" w:hint="eastAsia"/>
          <w:sz w:val="24"/>
        </w:rPr>
        <w:t>、</w:t>
      </w:r>
      <w:proofErr w:type="spellStart"/>
      <w:r>
        <w:rPr>
          <w:rFonts w:asciiTheme="minorEastAsia" w:hAnsiTheme="minorEastAsia" w:cstheme="minorEastAsia" w:hint="eastAsia"/>
          <w:sz w:val="24"/>
        </w:rPr>
        <w:t>Ctrl+Shift</w:t>
      </w:r>
      <w:proofErr w:type="spellEnd"/>
      <w:r>
        <w:rPr>
          <w:rFonts w:asciiTheme="minorEastAsia" w:hAnsiTheme="minorEastAsia" w:cstheme="minorEastAsia" w:hint="eastAsia"/>
          <w:sz w:val="24"/>
        </w:rPr>
        <w:t>键</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Alt</w:t>
      </w:r>
      <w:r>
        <w:rPr>
          <w:rFonts w:asciiTheme="minorEastAsia" w:hAnsiTheme="minorEastAsia" w:cstheme="minorEastAsia" w:hint="eastAsia"/>
          <w:sz w:val="24"/>
        </w:rPr>
        <w:t>键</w:t>
      </w:r>
      <w:r>
        <w:rPr>
          <w:rFonts w:asciiTheme="minorEastAsia" w:hAnsiTheme="minorEastAsia" w:cstheme="minorEastAsia" w:hint="eastAsia"/>
          <w:sz w:val="24"/>
        </w:rPr>
        <w:t xml:space="preserve">                                D</w:t>
      </w:r>
      <w:r>
        <w:rPr>
          <w:rFonts w:asciiTheme="minorEastAsia" w:hAnsiTheme="minorEastAsia" w:cstheme="minorEastAsia" w:hint="eastAsia"/>
          <w:sz w:val="24"/>
        </w:rPr>
        <w:t>、</w:t>
      </w:r>
      <w:r>
        <w:rPr>
          <w:rFonts w:asciiTheme="minorEastAsia" w:hAnsiTheme="minorEastAsia" w:cstheme="minorEastAsia" w:hint="eastAsia"/>
          <w:sz w:val="24"/>
        </w:rPr>
        <w:t>Enter</w:t>
      </w:r>
      <w:r>
        <w:rPr>
          <w:rFonts w:asciiTheme="minorEastAsia" w:hAnsiTheme="minorEastAsia" w:cstheme="minorEastAsia" w:hint="eastAsia"/>
          <w:sz w:val="24"/>
        </w:rPr>
        <w:t>键</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14.</w:t>
      </w:r>
      <w:r>
        <w:rPr>
          <w:rFonts w:asciiTheme="minorEastAsia" w:hAnsiTheme="minorEastAsia" w:cstheme="minorEastAsia" w:hint="eastAsia"/>
          <w:sz w:val="24"/>
        </w:rPr>
        <w:t>若在散点图中，一个变量的取值随另一个变量的增大而减小，则这两个变量之间的关系为（</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、正相关</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B</w:t>
      </w:r>
      <w:r>
        <w:rPr>
          <w:rFonts w:asciiTheme="minorEastAsia" w:hAnsiTheme="minorEastAsia" w:cstheme="minorEastAsia" w:hint="eastAsia"/>
          <w:sz w:val="24"/>
        </w:rPr>
        <w:t>、负相关</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、无相关</w:t>
      </w:r>
      <w:r>
        <w:rPr>
          <w:rFonts w:asciiTheme="minorEastAsia" w:hAnsiTheme="minorEastAsia" w:cstheme="minorEastAsia" w:hint="eastAsia"/>
          <w:sz w:val="24"/>
        </w:rPr>
        <w:t xml:space="preserve">                                D</w:t>
      </w:r>
      <w:r>
        <w:rPr>
          <w:rFonts w:asciiTheme="minorEastAsia" w:hAnsiTheme="minorEastAsia" w:cstheme="minorEastAsia" w:hint="eastAsia"/>
          <w:sz w:val="24"/>
        </w:rPr>
        <w:t>、非线性相关</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15.</w:t>
      </w:r>
      <w:r>
        <w:rPr>
          <w:rFonts w:asciiTheme="minorEastAsia" w:hAnsiTheme="minorEastAsia" w:cstheme="minorEastAsia" w:hint="eastAsia"/>
          <w:sz w:val="24"/>
        </w:rPr>
        <w:t>以下不属于信息表现形式的是（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、图像</w:t>
      </w:r>
      <w:r>
        <w:rPr>
          <w:rFonts w:asciiTheme="minorEastAsia" w:hAnsiTheme="minorEastAsia" w:cstheme="minorEastAsia" w:hint="eastAsia"/>
          <w:sz w:val="24"/>
        </w:rPr>
        <w:t xml:space="preserve">                                  B</w:t>
      </w:r>
      <w:r>
        <w:rPr>
          <w:rFonts w:asciiTheme="minorEastAsia" w:hAnsiTheme="minorEastAsia" w:cstheme="minorEastAsia" w:hint="eastAsia"/>
          <w:sz w:val="24"/>
        </w:rPr>
        <w:t>、声音</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、网络</w:t>
      </w:r>
      <w:r>
        <w:rPr>
          <w:rFonts w:asciiTheme="minorEastAsia" w:hAnsiTheme="minorEastAsia" w:cstheme="minorEastAsia" w:hint="eastAsia"/>
          <w:sz w:val="24"/>
        </w:rPr>
        <w:t xml:space="preserve">                                  D</w:t>
      </w:r>
      <w:r>
        <w:rPr>
          <w:rFonts w:asciiTheme="minorEastAsia" w:hAnsiTheme="minorEastAsia" w:cstheme="minorEastAsia" w:hint="eastAsia"/>
          <w:sz w:val="24"/>
        </w:rPr>
        <w:t>、文字</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16</w:t>
      </w:r>
      <w:r>
        <w:rPr>
          <w:rFonts w:asciiTheme="minorEastAsia" w:hAnsiTheme="minorEastAsia" w:cstheme="minorEastAsia" w:hint="eastAsia"/>
          <w:sz w:val="24"/>
        </w:rPr>
        <w:t>．构成总体，必须同时具备（</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、总体性、数量性、同质性</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、总体性、同质性、差异性</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、社会性、同质性、差异性</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、同质性、差异性、大量性</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lastRenderedPageBreak/>
        <w:t>17</w:t>
      </w:r>
      <w:r>
        <w:rPr>
          <w:rFonts w:asciiTheme="minorEastAsia" w:hAnsiTheme="minorEastAsia" w:cstheme="minorEastAsia" w:hint="eastAsia"/>
          <w:sz w:val="24"/>
        </w:rPr>
        <w:t>．要了解某工业企业职工的文化水平，</w:t>
      </w:r>
      <w:proofErr w:type="gramStart"/>
      <w:r>
        <w:rPr>
          <w:rFonts w:asciiTheme="minorEastAsia" w:hAnsiTheme="minorEastAsia" w:cstheme="minorEastAsia" w:hint="eastAsia"/>
          <w:sz w:val="24"/>
        </w:rPr>
        <w:t>则总体</w:t>
      </w:r>
      <w:proofErr w:type="gramEnd"/>
      <w:r>
        <w:rPr>
          <w:rFonts w:asciiTheme="minorEastAsia" w:hAnsiTheme="minorEastAsia" w:cstheme="minorEastAsia" w:hint="eastAsia"/>
          <w:sz w:val="24"/>
        </w:rPr>
        <w:t>单位是（）</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、该工业企业的全部职工</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、该工业企业的每一个职工</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、该工业企业每一个职工的文化程度</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、该工业企业全部职工的文化程度</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18</w:t>
      </w:r>
      <w:r>
        <w:rPr>
          <w:rFonts w:asciiTheme="minorEastAsia" w:hAnsiTheme="minorEastAsia" w:cstheme="minorEastAsia" w:hint="eastAsia"/>
          <w:sz w:val="24"/>
        </w:rPr>
        <w:t>．为研究某超市经营情况</w:t>
      </w:r>
      <w:r>
        <w:rPr>
          <w:rFonts w:asciiTheme="minorEastAsia" w:hAnsiTheme="minorEastAsia" w:cstheme="minorEastAsia" w:hint="eastAsia"/>
          <w:sz w:val="24"/>
        </w:rPr>
        <w:t>,</w:t>
      </w:r>
      <w:r>
        <w:rPr>
          <w:rFonts w:asciiTheme="minorEastAsia" w:hAnsiTheme="minorEastAsia" w:cstheme="minorEastAsia" w:hint="eastAsia"/>
          <w:sz w:val="24"/>
        </w:rPr>
        <w:t>该超市销售总利润为</w:t>
      </w:r>
      <w:r>
        <w:rPr>
          <w:rFonts w:asciiTheme="minorEastAsia" w:hAnsiTheme="minorEastAsia" w:cstheme="minorEastAsia" w:hint="eastAsia"/>
          <w:sz w:val="24"/>
        </w:rPr>
        <w:t>120</w:t>
      </w:r>
      <w:r>
        <w:rPr>
          <w:rFonts w:asciiTheme="minorEastAsia" w:hAnsiTheme="minorEastAsia" w:cstheme="minorEastAsia" w:hint="eastAsia"/>
          <w:sz w:val="24"/>
        </w:rPr>
        <w:t>万元</w:t>
      </w:r>
      <w:r>
        <w:rPr>
          <w:rFonts w:asciiTheme="minorEastAsia" w:hAnsiTheme="minorEastAsia" w:cstheme="minorEastAsia" w:hint="eastAsia"/>
          <w:sz w:val="24"/>
        </w:rPr>
        <w:t>,</w:t>
      </w:r>
      <w:r>
        <w:rPr>
          <w:rFonts w:asciiTheme="minorEastAsia" w:hAnsiTheme="minorEastAsia" w:cstheme="minorEastAsia" w:hint="eastAsia"/>
          <w:sz w:val="24"/>
        </w:rPr>
        <w:t>则销售总利润为</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、数量标志</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、数量指标</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、品质标志</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、质量指标</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19</w:t>
      </w:r>
      <w:r>
        <w:rPr>
          <w:rFonts w:asciiTheme="minorEastAsia" w:hAnsiTheme="minorEastAsia" w:cstheme="minorEastAsia" w:hint="eastAsia"/>
          <w:sz w:val="24"/>
        </w:rPr>
        <w:t>．“统计”的三个方面含义是</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、统计调查、统计分析和统计整理</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、统计资料、统计工作和统计学</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、统计总体、总体单位和统计指标</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、统计资料、总体单位和统计指标</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20.</w:t>
      </w:r>
      <w:r>
        <w:rPr>
          <w:rFonts w:asciiTheme="minorEastAsia" w:hAnsiTheme="minorEastAsia" w:cstheme="minorEastAsia" w:hint="eastAsia"/>
          <w:sz w:val="24"/>
        </w:rPr>
        <w:t>某学生某门课考试成绩为</w:t>
      </w:r>
      <w:r>
        <w:rPr>
          <w:rFonts w:asciiTheme="minorEastAsia" w:hAnsiTheme="minorEastAsia" w:cstheme="minorEastAsia" w:hint="eastAsia"/>
          <w:sz w:val="24"/>
        </w:rPr>
        <w:t>80</w:t>
      </w:r>
      <w:r>
        <w:rPr>
          <w:rFonts w:asciiTheme="minorEastAsia" w:hAnsiTheme="minorEastAsia" w:cstheme="minorEastAsia" w:hint="eastAsia"/>
          <w:sz w:val="24"/>
        </w:rPr>
        <w:t>分，</w:t>
      </w:r>
      <w:proofErr w:type="gramStart"/>
      <w:r>
        <w:rPr>
          <w:rFonts w:asciiTheme="minorEastAsia" w:hAnsiTheme="minorEastAsia" w:cstheme="minorEastAsia" w:hint="eastAsia"/>
          <w:sz w:val="24"/>
        </w:rPr>
        <w:t>则成绩</w:t>
      </w:r>
      <w:proofErr w:type="gramEnd"/>
      <w:r>
        <w:rPr>
          <w:rFonts w:asciiTheme="minorEastAsia" w:hAnsiTheme="minorEastAsia" w:cstheme="minorEastAsia" w:hint="eastAsia"/>
          <w:sz w:val="24"/>
        </w:rPr>
        <w:t>是</w:t>
      </w:r>
      <w:r>
        <w:rPr>
          <w:rFonts w:asciiTheme="minorEastAsia" w:hAnsiTheme="minorEastAsia" w:cstheme="minorEastAsia" w:hint="eastAsia"/>
          <w:sz w:val="24"/>
        </w:rPr>
        <w:t>:</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、品质标志</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、变量</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、变量值</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、标志值</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21</w:t>
      </w:r>
      <w:r>
        <w:rPr>
          <w:rFonts w:asciiTheme="minorEastAsia" w:hAnsiTheme="minorEastAsia" w:cstheme="minorEastAsia" w:hint="eastAsia"/>
          <w:sz w:val="24"/>
        </w:rPr>
        <w:t>．对</w:t>
      </w:r>
      <w:r>
        <w:rPr>
          <w:rFonts w:asciiTheme="minorEastAsia" w:hAnsiTheme="minorEastAsia" w:cstheme="minorEastAsia" w:hint="eastAsia"/>
          <w:sz w:val="24"/>
        </w:rPr>
        <w:t xml:space="preserve"> 2020</w:t>
      </w:r>
      <w:r>
        <w:rPr>
          <w:rFonts w:asciiTheme="minorEastAsia" w:hAnsiTheme="minorEastAsia" w:cstheme="minorEastAsia" w:hint="eastAsia"/>
          <w:sz w:val="24"/>
        </w:rPr>
        <w:t>年占某省高考录取人数比重最大的几所学校的调查，属于</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、普查</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、典型调查</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、非全面调查</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、重点调查</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22</w:t>
      </w:r>
      <w:r>
        <w:rPr>
          <w:rFonts w:asciiTheme="minorEastAsia" w:hAnsiTheme="minorEastAsia" w:cstheme="minorEastAsia" w:hint="eastAsia"/>
          <w:sz w:val="24"/>
        </w:rPr>
        <w:t>．问卷法要调查的问题分为</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、接触性问题、行为性问题</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lastRenderedPageBreak/>
        <w:t>B</w:t>
      </w:r>
      <w:r>
        <w:rPr>
          <w:rFonts w:asciiTheme="minorEastAsia" w:hAnsiTheme="minorEastAsia" w:cstheme="minorEastAsia" w:hint="eastAsia"/>
          <w:sz w:val="24"/>
        </w:rPr>
        <w:t>、实质性问题、功能性问题</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、功能性问题、过渡性问题</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、观念性问题、检验性问题</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23</w:t>
      </w:r>
      <w:r>
        <w:rPr>
          <w:rFonts w:asciiTheme="minorEastAsia" w:hAnsiTheme="minorEastAsia" w:cstheme="minorEastAsia" w:hint="eastAsia"/>
          <w:sz w:val="24"/>
        </w:rPr>
        <w:t>．问卷调查的结构是由</w:t>
      </w:r>
      <w:r>
        <w:rPr>
          <w:rFonts w:asciiTheme="minorEastAsia" w:hAnsiTheme="minorEastAsia" w:cstheme="minorEastAsia" w:hint="eastAsia"/>
          <w:sz w:val="24"/>
        </w:rPr>
        <w:t>(   )</w:t>
      </w:r>
      <w:r>
        <w:rPr>
          <w:rFonts w:asciiTheme="minorEastAsia" w:hAnsiTheme="minorEastAsia" w:cstheme="minorEastAsia" w:hint="eastAsia"/>
          <w:sz w:val="24"/>
        </w:rPr>
        <w:t>组成的。</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、前言、调查的问题、结语</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、调查的问题、回答的方式、结语</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、前言、主体、结语</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、主体、调查的问题、</w:t>
      </w:r>
      <w:r>
        <w:rPr>
          <w:rFonts w:asciiTheme="minorEastAsia" w:hAnsiTheme="minorEastAsia" w:cstheme="minorEastAsia" w:hint="eastAsia"/>
          <w:sz w:val="24"/>
        </w:rPr>
        <w:t>回答的方式</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24</w:t>
      </w:r>
      <w:r>
        <w:rPr>
          <w:rFonts w:asciiTheme="minorEastAsia" w:hAnsiTheme="minorEastAsia" w:cstheme="minorEastAsia" w:hint="eastAsia"/>
          <w:sz w:val="24"/>
        </w:rPr>
        <w:t>．统计数据整理分五个步骤，其关键是</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、设计方案</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、资料分组</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、资料审核</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、统计汇总</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25</w:t>
      </w:r>
      <w:r>
        <w:rPr>
          <w:rFonts w:asciiTheme="minorEastAsia" w:hAnsiTheme="minorEastAsia" w:cstheme="minorEastAsia" w:hint="eastAsia"/>
          <w:sz w:val="24"/>
        </w:rPr>
        <w:t>．统计分组的关键问题是</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、相同者合并，不同者分开</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、确定组数、组距</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、选择分组标志与划分各组界限</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、分清标志的性质</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26</w:t>
      </w:r>
      <w:r>
        <w:rPr>
          <w:rFonts w:asciiTheme="minorEastAsia" w:hAnsiTheme="minorEastAsia" w:cstheme="minorEastAsia" w:hint="eastAsia"/>
          <w:sz w:val="24"/>
        </w:rPr>
        <w:t>．下列属于“越小越好”的现象是</w:t>
      </w:r>
      <w:r>
        <w:rPr>
          <w:rFonts w:asciiTheme="minorEastAsia" w:hAnsiTheme="minorEastAsia" w:cstheme="minorEastAsia" w:hint="eastAsia"/>
          <w:sz w:val="24"/>
        </w:rPr>
        <w:t>(   )</w:t>
      </w:r>
      <w:r>
        <w:rPr>
          <w:rFonts w:asciiTheme="minorEastAsia" w:hAnsiTheme="minorEastAsia" w:cstheme="minorEastAsia" w:hint="eastAsia"/>
          <w:sz w:val="24"/>
        </w:rPr>
        <w:t>。</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、计划完成程度、产品的产量、人口出生率</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、天气温度、人口数量、商品销售额</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、产品成本、废品率、商品流通费用、能耗</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、考试不及格的人数、三好学生、交通事故</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27</w:t>
      </w:r>
      <w:r>
        <w:rPr>
          <w:rFonts w:asciiTheme="minorEastAsia" w:hAnsiTheme="minorEastAsia" w:cstheme="minorEastAsia" w:hint="eastAsia"/>
          <w:sz w:val="24"/>
        </w:rPr>
        <w:t>．某村农民人均收入最高为</w:t>
      </w:r>
      <w:r>
        <w:rPr>
          <w:rFonts w:asciiTheme="minorEastAsia" w:hAnsiTheme="minorEastAsia" w:cstheme="minorEastAsia" w:hint="eastAsia"/>
          <w:sz w:val="24"/>
        </w:rPr>
        <w:t>498</w:t>
      </w:r>
      <w:r>
        <w:rPr>
          <w:rFonts w:asciiTheme="minorEastAsia" w:hAnsiTheme="minorEastAsia" w:cstheme="minorEastAsia" w:hint="eastAsia"/>
          <w:sz w:val="24"/>
        </w:rPr>
        <w:t>元，最低为</w:t>
      </w:r>
      <w:r>
        <w:rPr>
          <w:rFonts w:asciiTheme="minorEastAsia" w:hAnsiTheme="minorEastAsia" w:cstheme="minorEastAsia" w:hint="eastAsia"/>
          <w:sz w:val="24"/>
        </w:rPr>
        <w:t>300</w:t>
      </w:r>
      <w:r>
        <w:rPr>
          <w:rFonts w:asciiTheme="minorEastAsia" w:hAnsiTheme="minorEastAsia" w:cstheme="minorEastAsia" w:hint="eastAsia"/>
          <w:sz w:val="24"/>
        </w:rPr>
        <w:t>元，据此分为五个组，形成闭口式等距数列，则组距应为</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30</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w:t>
      </w:r>
      <w:r>
        <w:rPr>
          <w:rFonts w:asciiTheme="minorEastAsia" w:hAnsiTheme="minorEastAsia" w:cstheme="minorEastAsia" w:hint="eastAsia"/>
          <w:sz w:val="24"/>
        </w:rPr>
        <w:t>40</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lastRenderedPageBreak/>
        <w:t>C</w:t>
      </w:r>
      <w:r>
        <w:rPr>
          <w:rFonts w:asciiTheme="minorEastAsia" w:hAnsiTheme="minorEastAsia" w:cstheme="minorEastAsia" w:hint="eastAsia"/>
          <w:sz w:val="24"/>
        </w:rPr>
        <w:t>、</w:t>
      </w:r>
      <w:r>
        <w:rPr>
          <w:rFonts w:asciiTheme="minorEastAsia" w:hAnsiTheme="minorEastAsia" w:cstheme="minorEastAsia" w:hint="eastAsia"/>
          <w:sz w:val="24"/>
        </w:rPr>
        <w:t>50</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w:t>
      </w:r>
      <w:r>
        <w:rPr>
          <w:rFonts w:asciiTheme="minorEastAsia" w:hAnsiTheme="minorEastAsia" w:cstheme="minorEastAsia" w:hint="eastAsia"/>
          <w:sz w:val="24"/>
        </w:rPr>
        <w:t>60</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28</w:t>
      </w:r>
      <w:r>
        <w:rPr>
          <w:rFonts w:asciiTheme="minorEastAsia" w:hAnsiTheme="minorEastAsia" w:cstheme="minorEastAsia" w:hint="eastAsia"/>
          <w:sz w:val="24"/>
        </w:rPr>
        <w:t>．统计分组的关键在于</w:t>
      </w:r>
      <w:r>
        <w:rPr>
          <w:rFonts w:asciiTheme="minorEastAsia" w:hAnsiTheme="minorEastAsia" w:cstheme="minorEastAsia" w:hint="eastAsia"/>
          <w:sz w:val="24"/>
        </w:rPr>
        <w:t>(   )</w:t>
      </w:r>
      <w:r>
        <w:rPr>
          <w:rFonts w:asciiTheme="minorEastAsia" w:hAnsiTheme="minorEastAsia" w:cstheme="minorEastAsia" w:hint="eastAsia"/>
          <w:sz w:val="24"/>
        </w:rPr>
        <w:t>。</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、按品质标志分组还是按数量标志分组</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、正确选择统计指标或指标体系</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、正确选择分组标志和划分各组组限</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、确定组限</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29</w:t>
      </w:r>
      <w:r>
        <w:rPr>
          <w:rFonts w:asciiTheme="minorEastAsia" w:hAnsiTheme="minorEastAsia" w:cstheme="minorEastAsia" w:hint="eastAsia"/>
          <w:sz w:val="24"/>
        </w:rPr>
        <w:t>．某企业</w:t>
      </w:r>
      <w:r>
        <w:rPr>
          <w:rFonts w:asciiTheme="minorEastAsia" w:hAnsiTheme="minorEastAsia" w:cstheme="minorEastAsia" w:hint="eastAsia"/>
          <w:sz w:val="24"/>
        </w:rPr>
        <w:t>2009</w:t>
      </w:r>
      <w:r>
        <w:rPr>
          <w:rFonts w:asciiTheme="minorEastAsia" w:hAnsiTheme="minorEastAsia" w:cstheme="minorEastAsia" w:hint="eastAsia"/>
          <w:sz w:val="24"/>
        </w:rPr>
        <w:t>年职工劳动生产率是</w:t>
      </w:r>
      <w:r>
        <w:rPr>
          <w:rFonts w:asciiTheme="minorEastAsia" w:hAnsiTheme="minorEastAsia" w:cstheme="minorEastAsia" w:hint="eastAsia"/>
          <w:sz w:val="24"/>
        </w:rPr>
        <w:t>2000</w:t>
      </w:r>
      <w:r>
        <w:rPr>
          <w:rFonts w:asciiTheme="minorEastAsia" w:hAnsiTheme="minorEastAsia" w:cstheme="minorEastAsia" w:hint="eastAsia"/>
          <w:sz w:val="24"/>
        </w:rPr>
        <w:t>年的</w:t>
      </w:r>
      <w:r>
        <w:rPr>
          <w:rFonts w:asciiTheme="minorEastAsia" w:hAnsiTheme="minorEastAsia" w:cstheme="minorEastAsia" w:hint="eastAsia"/>
          <w:sz w:val="24"/>
        </w:rPr>
        <w:t>1.5</w:t>
      </w:r>
      <w:r>
        <w:rPr>
          <w:rFonts w:asciiTheme="minorEastAsia" w:hAnsiTheme="minorEastAsia" w:cstheme="minorEastAsia" w:hint="eastAsia"/>
          <w:sz w:val="24"/>
        </w:rPr>
        <w:t>倍。这里的</w:t>
      </w:r>
      <w:r>
        <w:rPr>
          <w:rFonts w:asciiTheme="minorEastAsia" w:hAnsiTheme="minorEastAsia" w:cstheme="minorEastAsia" w:hint="eastAsia"/>
          <w:sz w:val="24"/>
        </w:rPr>
        <w:t>1.5</w:t>
      </w:r>
      <w:r>
        <w:rPr>
          <w:rFonts w:asciiTheme="minorEastAsia" w:hAnsiTheme="minorEastAsia" w:cstheme="minorEastAsia" w:hint="eastAsia"/>
          <w:sz w:val="24"/>
        </w:rPr>
        <w:t>倍是</w:t>
      </w:r>
      <w:r>
        <w:rPr>
          <w:rFonts w:asciiTheme="minorEastAsia" w:hAnsiTheme="minorEastAsia" w:cstheme="minorEastAsia" w:hint="eastAsia"/>
          <w:sz w:val="24"/>
        </w:rPr>
        <w:t>()</w:t>
      </w:r>
      <w:r>
        <w:rPr>
          <w:rFonts w:asciiTheme="minorEastAsia" w:hAnsiTheme="minorEastAsia" w:cstheme="minorEastAsia" w:hint="eastAsia"/>
          <w:sz w:val="24"/>
        </w:rPr>
        <w:t>。</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、比例相对数</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、计划完成相对数</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、强对相对数</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、动态相对数</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30</w:t>
      </w:r>
      <w:r>
        <w:rPr>
          <w:rFonts w:asciiTheme="minorEastAsia" w:hAnsiTheme="minorEastAsia" w:cstheme="minorEastAsia" w:hint="eastAsia"/>
          <w:sz w:val="24"/>
        </w:rPr>
        <w:t>．上月某工厂的工人出勤率属于</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、比较相对指标</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、结构相对指标</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、比例相对指标</w:t>
      </w:r>
    </w:p>
    <w:p w:rsidR="00EF4BA0" w:rsidRDefault="00EE5AAF">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、计划完成相对指标</w:t>
      </w:r>
    </w:p>
    <w:p w:rsidR="00EF4BA0" w:rsidRDefault="00EE5AAF">
      <w:pPr>
        <w:spacing w:line="360" w:lineRule="auto"/>
        <w:jc w:val="left"/>
        <w:rPr>
          <w:rFonts w:ascii="宋体" w:eastAsia="宋体" w:hAnsi="宋体" w:cs="宋体"/>
          <w:b/>
          <w:bCs/>
          <w:sz w:val="24"/>
        </w:rPr>
      </w:pPr>
      <w:r>
        <w:rPr>
          <w:rFonts w:ascii="宋体" w:eastAsia="宋体" w:hAnsi="宋体" w:cs="宋体" w:hint="eastAsia"/>
          <w:b/>
          <w:bCs/>
          <w:sz w:val="24"/>
        </w:rPr>
        <w:t>二、多项选择题（第</w:t>
      </w:r>
      <w:r>
        <w:rPr>
          <w:rFonts w:ascii="宋体" w:eastAsia="宋体" w:hAnsi="宋体" w:cs="宋体" w:hint="eastAsia"/>
          <w:b/>
          <w:bCs/>
          <w:sz w:val="24"/>
        </w:rPr>
        <w:t>31</w:t>
      </w:r>
      <w:r>
        <w:rPr>
          <w:rFonts w:ascii="宋体" w:eastAsia="宋体" w:hAnsi="宋体" w:cs="宋体" w:hint="eastAsia"/>
          <w:b/>
          <w:bCs/>
          <w:sz w:val="24"/>
        </w:rPr>
        <w:t>题</w:t>
      </w:r>
      <w:r>
        <w:rPr>
          <w:rFonts w:ascii="微软雅黑" w:eastAsia="微软雅黑" w:hAnsi="微软雅黑" w:cs="微软雅黑" w:hint="eastAsia"/>
          <w:b/>
          <w:bCs/>
          <w:sz w:val="24"/>
        </w:rPr>
        <w:t>~</w:t>
      </w:r>
      <w:r>
        <w:rPr>
          <w:rFonts w:ascii="宋体" w:eastAsia="宋体" w:hAnsi="宋体" w:cs="宋体" w:hint="eastAsia"/>
          <w:b/>
          <w:bCs/>
          <w:sz w:val="24"/>
        </w:rPr>
        <w:t>36</w:t>
      </w:r>
      <w:r>
        <w:rPr>
          <w:rFonts w:ascii="宋体" w:eastAsia="宋体" w:hAnsi="宋体" w:cs="宋体" w:hint="eastAsia"/>
          <w:b/>
          <w:bCs/>
          <w:sz w:val="24"/>
        </w:rPr>
        <w:t>题。选择多个正确的答案，将对应的字母填入题内的括号中。多选、少选、错选均不得分。每题</w:t>
      </w:r>
      <w:r>
        <w:rPr>
          <w:rFonts w:ascii="宋体" w:eastAsia="宋体" w:hAnsi="宋体" w:cs="宋体" w:hint="eastAsia"/>
          <w:b/>
          <w:bCs/>
          <w:sz w:val="24"/>
        </w:rPr>
        <w:t>5</w:t>
      </w:r>
      <w:r>
        <w:rPr>
          <w:rFonts w:ascii="宋体" w:eastAsia="宋体" w:hAnsi="宋体" w:cs="宋体" w:hint="eastAsia"/>
          <w:b/>
          <w:bCs/>
          <w:sz w:val="24"/>
        </w:rPr>
        <w:t>分，满分</w:t>
      </w:r>
      <w:r>
        <w:rPr>
          <w:rFonts w:ascii="宋体" w:eastAsia="宋体" w:hAnsi="宋体" w:cs="宋体" w:hint="eastAsia"/>
          <w:b/>
          <w:bCs/>
          <w:sz w:val="24"/>
        </w:rPr>
        <w:t>30</w:t>
      </w:r>
      <w:r>
        <w:rPr>
          <w:rFonts w:ascii="宋体" w:eastAsia="宋体" w:hAnsi="宋体" w:cs="宋体" w:hint="eastAsia"/>
          <w:b/>
          <w:bCs/>
          <w:sz w:val="24"/>
        </w:rPr>
        <w:t>分）</w:t>
      </w:r>
    </w:p>
    <w:p w:rsidR="00EF4BA0" w:rsidRDefault="00EE5AAF">
      <w:pPr>
        <w:spacing w:line="500" w:lineRule="exact"/>
        <w:jc w:val="left"/>
        <w:rPr>
          <w:rFonts w:ascii="宋体" w:eastAsia="宋体" w:hAnsi="宋体" w:cs="宋体"/>
          <w:sz w:val="24"/>
        </w:rPr>
      </w:pPr>
      <w:r>
        <w:rPr>
          <w:rFonts w:ascii="宋体" w:eastAsia="宋体" w:hAnsi="宋体" w:cs="宋体" w:hint="eastAsia"/>
          <w:sz w:val="24"/>
        </w:rPr>
        <w:t>31.</w:t>
      </w:r>
      <w:r>
        <w:rPr>
          <w:rFonts w:ascii="宋体" w:eastAsia="宋体" w:hAnsi="宋体" w:cs="宋体" w:hint="eastAsia"/>
          <w:sz w:val="24"/>
        </w:rPr>
        <w:t>以下属于提升工作效率方法的是（</w:t>
      </w:r>
      <w:r>
        <w:rPr>
          <w:rFonts w:ascii="宋体" w:eastAsia="宋体" w:hAnsi="宋体" w:cs="宋体" w:hint="eastAsia"/>
          <w:sz w:val="24"/>
        </w:rPr>
        <w:t xml:space="preserve">  </w:t>
      </w:r>
      <w:r>
        <w:rPr>
          <w:rFonts w:ascii="宋体" w:eastAsia="宋体" w:hAnsi="宋体" w:cs="宋体" w:hint="eastAsia"/>
          <w:sz w:val="24"/>
        </w:rPr>
        <w:t>）。</w:t>
      </w:r>
    </w:p>
    <w:p w:rsidR="00EF4BA0" w:rsidRDefault="00EE5AAF">
      <w:pPr>
        <w:spacing w:line="500" w:lineRule="exact"/>
        <w:jc w:val="left"/>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、制定合理的学习计划</w:t>
      </w:r>
      <w:r>
        <w:rPr>
          <w:rFonts w:ascii="宋体" w:eastAsia="宋体" w:hAnsi="宋体" w:cs="宋体" w:hint="eastAsia"/>
          <w:sz w:val="24"/>
        </w:rPr>
        <w:tab/>
        <w:t xml:space="preserve">                  B</w:t>
      </w:r>
      <w:r>
        <w:rPr>
          <w:rFonts w:ascii="宋体" w:eastAsia="宋体" w:hAnsi="宋体" w:cs="宋体" w:hint="eastAsia"/>
          <w:sz w:val="24"/>
        </w:rPr>
        <w:t>、学会优先处理重要任务</w:t>
      </w:r>
      <w:r>
        <w:rPr>
          <w:rFonts w:ascii="宋体" w:eastAsia="宋体" w:hAnsi="宋体" w:cs="宋体" w:hint="eastAsia"/>
          <w:sz w:val="24"/>
        </w:rPr>
        <w:tab/>
      </w:r>
    </w:p>
    <w:p w:rsidR="00EF4BA0" w:rsidRPr="00BE1460" w:rsidRDefault="00EE5AAF">
      <w:pPr>
        <w:spacing w:line="500" w:lineRule="exact"/>
        <w:jc w:val="left"/>
        <w:rPr>
          <w:rFonts w:ascii="宋体" w:eastAsia="宋体" w:hAnsi="宋体" w:cs="宋体"/>
          <w:sz w:val="24"/>
        </w:rPr>
      </w:pPr>
      <w:r w:rsidRPr="00BE1460">
        <w:rPr>
          <w:rFonts w:ascii="宋体" w:eastAsia="宋体" w:hAnsi="宋体" w:cs="宋体" w:hint="eastAsia"/>
          <w:sz w:val="24"/>
        </w:rPr>
        <w:t>C</w:t>
      </w:r>
      <w:r w:rsidRPr="00BE1460">
        <w:rPr>
          <w:rFonts w:ascii="宋体" w:eastAsia="宋体" w:hAnsi="宋体" w:cs="宋体" w:hint="eastAsia"/>
          <w:sz w:val="24"/>
        </w:rPr>
        <w:t>、避免与他人的沟通和合作</w:t>
      </w:r>
      <w:r w:rsidRPr="00BE1460">
        <w:rPr>
          <w:rFonts w:ascii="宋体" w:eastAsia="宋体" w:hAnsi="宋体" w:cs="宋体" w:hint="eastAsia"/>
          <w:sz w:val="24"/>
        </w:rPr>
        <w:tab/>
        <w:t xml:space="preserve">               D</w:t>
      </w:r>
      <w:r w:rsidRPr="00BE1460">
        <w:rPr>
          <w:rFonts w:ascii="宋体" w:eastAsia="宋体" w:hAnsi="宋体" w:cs="宋体" w:hint="eastAsia"/>
          <w:sz w:val="24"/>
        </w:rPr>
        <w:t>、有效利用工具和资源</w:t>
      </w:r>
    </w:p>
    <w:p w:rsidR="00EF4BA0" w:rsidRPr="00BE1460" w:rsidRDefault="00EE5AAF">
      <w:pPr>
        <w:spacing w:line="500" w:lineRule="exact"/>
        <w:jc w:val="left"/>
        <w:rPr>
          <w:sz w:val="24"/>
        </w:rPr>
      </w:pPr>
      <w:r w:rsidRPr="00BE1460">
        <w:rPr>
          <w:rFonts w:ascii="宋体" w:eastAsia="宋体" w:hAnsi="宋体" w:cs="宋体" w:hint="eastAsia"/>
          <w:sz w:val="24"/>
        </w:rPr>
        <w:t>32.</w:t>
      </w:r>
      <w:r w:rsidRPr="00BE1460">
        <w:rPr>
          <w:rFonts w:hint="eastAsia"/>
          <w:sz w:val="24"/>
        </w:rPr>
        <w:t>会计的核算职能包括</w:t>
      </w:r>
      <w:r w:rsidR="00BE1460">
        <w:rPr>
          <w:rFonts w:ascii="宋体" w:eastAsia="宋体" w:hAnsi="宋体" w:cs="宋体" w:hint="eastAsia"/>
          <w:sz w:val="24"/>
        </w:rPr>
        <w:t>（  ）</w:t>
      </w:r>
      <w:r w:rsidRPr="00BE1460">
        <w:rPr>
          <w:rFonts w:hint="eastAsia"/>
          <w:sz w:val="24"/>
        </w:rPr>
        <w:t>。</w:t>
      </w:r>
    </w:p>
    <w:p w:rsidR="00EF4BA0" w:rsidRPr="00BE1460" w:rsidRDefault="00EE5AAF">
      <w:pPr>
        <w:spacing w:line="500" w:lineRule="exact"/>
        <w:jc w:val="left"/>
        <w:rPr>
          <w:rFonts w:ascii="宋体" w:eastAsia="宋体" w:hAnsi="宋体" w:cs="宋体"/>
          <w:sz w:val="24"/>
        </w:rPr>
      </w:pPr>
      <w:r w:rsidRPr="00BE1460">
        <w:rPr>
          <w:rFonts w:ascii="宋体" w:eastAsia="宋体" w:hAnsi="宋体" w:cs="宋体" w:hint="eastAsia"/>
          <w:sz w:val="24"/>
        </w:rPr>
        <w:t>A</w:t>
      </w:r>
      <w:r w:rsidRPr="00BE1460">
        <w:rPr>
          <w:rFonts w:ascii="宋体" w:eastAsia="宋体" w:hAnsi="宋体" w:cs="宋体" w:hint="eastAsia"/>
          <w:sz w:val="24"/>
        </w:rPr>
        <w:t>、记录经济业务</w:t>
      </w:r>
    </w:p>
    <w:p w:rsidR="00EF4BA0" w:rsidRPr="00BE1460" w:rsidRDefault="00EE5AAF">
      <w:pPr>
        <w:spacing w:line="500" w:lineRule="exact"/>
        <w:jc w:val="left"/>
        <w:rPr>
          <w:rFonts w:ascii="宋体" w:eastAsia="宋体" w:hAnsi="宋体" w:cs="宋体"/>
          <w:sz w:val="24"/>
        </w:rPr>
      </w:pPr>
      <w:r w:rsidRPr="00BE1460">
        <w:rPr>
          <w:rFonts w:ascii="宋体" w:eastAsia="宋体" w:hAnsi="宋体" w:cs="宋体" w:hint="eastAsia"/>
          <w:sz w:val="24"/>
        </w:rPr>
        <w:t>B</w:t>
      </w:r>
      <w:r w:rsidRPr="00BE1460">
        <w:rPr>
          <w:rFonts w:ascii="宋体" w:eastAsia="宋体" w:hAnsi="宋体" w:cs="宋体" w:hint="eastAsia"/>
          <w:sz w:val="24"/>
        </w:rPr>
        <w:t>、计算利润</w:t>
      </w:r>
    </w:p>
    <w:p w:rsidR="00EF4BA0" w:rsidRDefault="00EE5AAF">
      <w:pPr>
        <w:spacing w:line="500" w:lineRule="exact"/>
        <w:jc w:val="left"/>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、分析经济形势</w:t>
      </w:r>
    </w:p>
    <w:p w:rsidR="00EF4BA0" w:rsidRDefault="00EE5AAF">
      <w:pPr>
        <w:spacing w:line="500" w:lineRule="exact"/>
        <w:jc w:val="left"/>
      </w:pPr>
      <w:r>
        <w:rPr>
          <w:rFonts w:ascii="宋体" w:eastAsia="宋体" w:hAnsi="宋体" w:cs="宋体" w:hint="eastAsia"/>
          <w:sz w:val="24"/>
        </w:rPr>
        <w:t>D</w:t>
      </w:r>
      <w:r>
        <w:rPr>
          <w:rFonts w:ascii="宋体" w:eastAsia="宋体" w:hAnsi="宋体" w:cs="宋体" w:hint="eastAsia"/>
          <w:sz w:val="24"/>
        </w:rPr>
        <w:t>、编制报表</w:t>
      </w:r>
    </w:p>
    <w:p w:rsidR="00EF4BA0" w:rsidRDefault="00EE5AAF">
      <w:pPr>
        <w:spacing w:line="500" w:lineRule="exact"/>
        <w:jc w:val="left"/>
        <w:rPr>
          <w:rFonts w:ascii="宋体" w:eastAsia="宋体" w:hAnsi="宋体" w:cs="宋体"/>
          <w:sz w:val="24"/>
        </w:rPr>
      </w:pPr>
      <w:r>
        <w:rPr>
          <w:rFonts w:ascii="宋体" w:eastAsia="宋体" w:hAnsi="宋体" w:cs="宋体" w:hint="eastAsia"/>
          <w:sz w:val="24"/>
        </w:rPr>
        <w:lastRenderedPageBreak/>
        <w:t>33.</w:t>
      </w:r>
      <w:r>
        <w:rPr>
          <w:rFonts w:ascii="宋体" w:eastAsia="宋体" w:hAnsi="宋体" w:cs="宋体" w:hint="eastAsia"/>
          <w:sz w:val="24"/>
        </w:rPr>
        <w:t>关于</w:t>
      </w:r>
      <w:r>
        <w:rPr>
          <w:rFonts w:ascii="宋体" w:eastAsia="宋体" w:hAnsi="宋体" w:cs="宋体" w:hint="eastAsia"/>
          <w:sz w:val="24"/>
        </w:rPr>
        <w:t>Word</w:t>
      </w:r>
      <w:r>
        <w:rPr>
          <w:rFonts w:ascii="宋体" w:eastAsia="宋体" w:hAnsi="宋体" w:cs="宋体" w:hint="eastAsia"/>
          <w:sz w:val="24"/>
        </w:rPr>
        <w:t>中的图片布局，以下说法正确的是（</w:t>
      </w:r>
      <w:r>
        <w:rPr>
          <w:rFonts w:ascii="宋体" w:eastAsia="宋体" w:hAnsi="宋体" w:cs="宋体" w:hint="eastAsia"/>
          <w:sz w:val="24"/>
        </w:rPr>
        <w:t xml:space="preserve">  </w:t>
      </w:r>
      <w:r>
        <w:rPr>
          <w:rFonts w:ascii="宋体" w:eastAsia="宋体" w:hAnsi="宋体" w:cs="宋体" w:hint="eastAsia"/>
          <w:sz w:val="24"/>
        </w:rPr>
        <w:t>）。</w:t>
      </w:r>
    </w:p>
    <w:p w:rsidR="00EF4BA0" w:rsidRDefault="00EE5AAF">
      <w:pPr>
        <w:spacing w:line="500" w:lineRule="exact"/>
        <w:jc w:val="left"/>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、可以将图片设置为文字环绕</w:t>
      </w:r>
    </w:p>
    <w:p w:rsidR="00EF4BA0" w:rsidRDefault="00EE5AAF">
      <w:pPr>
        <w:spacing w:line="500" w:lineRule="exact"/>
        <w:jc w:val="left"/>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、可以将图片设置为浮于文字上方</w:t>
      </w:r>
    </w:p>
    <w:p w:rsidR="00EF4BA0" w:rsidRDefault="00EE5AAF">
      <w:pPr>
        <w:spacing w:line="500" w:lineRule="exact"/>
        <w:jc w:val="left"/>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、可以将图片设置为衬于文字下方</w:t>
      </w:r>
    </w:p>
    <w:p w:rsidR="00EF4BA0" w:rsidRDefault="00EE5AAF">
      <w:pPr>
        <w:spacing w:line="500" w:lineRule="exact"/>
        <w:jc w:val="left"/>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、可以将图片设置为固定在页面中央</w:t>
      </w:r>
    </w:p>
    <w:p w:rsidR="00EF4BA0" w:rsidRDefault="00EE5AAF">
      <w:pPr>
        <w:spacing w:line="500" w:lineRule="exact"/>
        <w:jc w:val="left"/>
        <w:rPr>
          <w:rFonts w:ascii="宋体" w:eastAsia="宋体" w:hAnsi="宋体" w:cs="宋体"/>
          <w:sz w:val="24"/>
        </w:rPr>
      </w:pPr>
      <w:r>
        <w:rPr>
          <w:rFonts w:ascii="宋体" w:eastAsia="宋体" w:hAnsi="宋体" w:cs="宋体" w:hint="eastAsia"/>
          <w:sz w:val="24"/>
        </w:rPr>
        <w:t>34.</w:t>
      </w:r>
      <w:r>
        <w:rPr>
          <w:rFonts w:ascii="宋体" w:eastAsia="宋体" w:hAnsi="宋体" w:cs="宋体" w:hint="eastAsia"/>
          <w:sz w:val="24"/>
        </w:rPr>
        <w:t>以下不属于数字化学习工具的是（</w:t>
      </w:r>
      <w:r>
        <w:rPr>
          <w:rFonts w:ascii="宋体" w:eastAsia="宋体" w:hAnsi="宋体" w:cs="宋体" w:hint="eastAsia"/>
          <w:sz w:val="24"/>
        </w:rPr>
        <w:t xml:space="preserve">  </w:t>
      </w:r>
      <w:r>
        <w:rPr>
          <w:rFonts w:ascii="宋体" w:eastAsia="宋体" w:hAnsi="宋体" w:cs="宋体" w:hint="eastAsia"/>
          <w:sz w:val="24"/>
        </w:rPr>
        <w:t>）。</w:t>
      </w:r>
    </w:p>
    <w:p w:rsidR="00EF4BA0" w:rsidRDefault="00EE5AAF">
      <w:pPr>
        <w:spacing w:line="500" w:lineRule="exact"/>
        <w:jc w:val="left"/>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、纸质教材</w:t>
      </w:r>
      <w:r>
        <w:rPr>
          <w:rFonts w:ascii="宋体" w:eastAsia="宋体" w:hAnsi="宋体" w:cs="宋体" w:hint="eastAsia"/>
          <w:sz w:val="24"/>
        </w:rPr>
        <w:tab/>
      </w:r>
      <w:r>
        <w:rPr>
          <w:rFonts w:ascii="宋体" w:eastAsia="宋体" w:hAnsi="宋体" w:cs="宋体" w:hint="eastAsia"/>
          <w:sz w:val="24"/>
        </w:rPr>
        <w:tab/>
        <w:t xml:space="preserve">                          B</w:t>
      </w:r>
      <w:r>
        <w:rPr>
          <w:rFonts w:ascii="宋体" w:eastAsia="宋体" w:hAnsi="宋体" w:cs="宋体" w:hint="eastAsia"/>
          <w:sz w:val="24"/>
        </w:rPr>
        <w:t>、期刊杂志</w:t>
      </w:r>
    </w:p>
    <w:p w:rsidR="00EF4BA0" w:rsidRDefault="00EE5AAF">
      <w:pPr>
        <w:spacing w:line="500" w:lineRule="exact"/>
        <w:jc w:val="left"/>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、黑板报</w:t>
      </w:r>
      <w:r>
        <w:rPr>
          <w:rFonts w:ascii="宋体" w:eastAsia="宋体" w:hAnsi="宋体" w:cs="宋体" w:hint="eastAsia"/>
          <w:sz w:val="24"/>
        </w:rPr>
        <w:t xml:space="preserve">                                   D</w:t>
      </w:r>
      <w:r>
        <w:rPr>
          <w:rFonts w:ascii="宋体" w:eastAsia="宋体" w:hAnsi="宋体" w:cs="宋体" w:hint="eastAsia"/>
          <w:sz w:val="24"/>
        </w:rPr>
        <w:t>、思维导图软件</w:t>
      </w:r>
    </w:p>
    <w:p w:rsidR="00EF4BA0" w:rsidRDefault="00EE5AAF">
      <w:pPr>
        <w:tabs>
          <w:tab w:val="center" w:pos="4535"/>
        </w:tabs>
        <w:spacing w:line="500" w:lineRule="exact"/>
        <w:jc w:val="left"/>
        <w:rPr>
          <w:rFonts w:ascii="宋体" w:eastAsia="宋体" w:hAnsi="宋体" w:cs="宋体"/>
          <w:sz w:val="24"/>
        </w:rPr>
      </w:pPr>
      <w:r>
        <w:rPr>
          <w:rFonts w:ascii="宋体" w:eastAsia="宋体" w:hAnsi="宋体" w:cs="宋体" w:hint="eastAsia"/>
          <w:sz w:val="24"/>
        </w:rPr>
        <w:t>35.</w:t>
      </w:r>
      <w:r>
        <w:rPr>
          <w:rFonts w:ascii="宋体" w:eastAsia="宋体" w:hAnsi="宋体" w:cs="宋体" w:hint="eastAsia"/>
          <w:sz w:val="24"/>
        </w:rPr>
        <w:t>下列关于人口普查的描述，正确的有（）</w:t>
      </w:r>
    </w:p>
    <w:p w:rsidR="00EF4BA0" w:rsidRDefault="00EE5AAF">
      <w:pPr>
        <w:tabs>
          <w:tab w:val="center" w:pos="4535"/>
        </w:tabs>
        <w:spacing w:line="500" w:lineRule="exact"/>
        <w:jc w:val="left"/>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、全国人口数是统计总体</w:t>
      </w:r>
    </w:p>
    <w:p w:rsidR="00EF4BA0" w:rsidRDefault="00EE5AAF">
      <w:pPr>
        <w:tabs>
          <w:tab w:val="center" w:pos="4535"/>
        </w:tabs>
        <w:spacing w:line="500" w:lineRule="exact"/>
        <w:jc w:val="left"/>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、总体单位是每一个人</w:t>
      </w:r>
    </w:p>
    <w:p w:rsidR="00EF4BA0" w:rsidRDefault="00EE5AAF">
      <w:pPr>
        <w:tabs>
          <w:tab w:val="center" w:pos="4535"/>
        </w:tabs>
        <w:spacing w:line="500" w:lineRule="exact"/>
        <w:jc w:val="left"/>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、全国男性人口数是统计指标</w:t>
      </w:r>
    </w:p>
    <w:p w:rsidR="00EF4BA0" w:rsidRDefault="00EE5AAF">
      <w:pPr>
        <w:tabs>
          <w:tab w:val="center" w:pos="4535"/>
        </w:tabs>
        <w:spacing w:line="500" w:lineRule="exact"/>
        <w:jc w:val="left"/>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、人口的年龄是变量</w:t>
      </w:r>
    </w:p>
    <w:p w:rsidR="00EF4BA0" w:rsidRDefault="00EE5AAF">
      <w:pPr>
        <w:tabs>
          <w:tab w:val="center" w:pos="4535"/>
        </w:tabs>
        <w:spacing w:line="500" w:lineRule="exact"/>
        <w:jc w:val="left"/>
        <w:rPr>
          <w:rFonts w:ascii="宋体" w:eastAsia="宋体" w:hAnsi="宋体" w:cs="宋体"/>
          <w:sz w:val="24"/>
        </w:rPr>
      </w:pPr>
      <w:r>
        <w:rPr>
          <w:rFonts w:ascii="宋体" w:eastAsia="宋体" w:hAnsi="宋体" w:cs="宋体" w:hint="eastAsia"/>
          <w:sz w:val="24"/>
        </w:rPr>
        <w:t>36</w:t>
      </w:r>
      <w:r>
        <w:rPr>
          <w:rFonts w:ascii="宋体" w:eastAsia="宋体" w:hAnsi="宋体" w:cs="宋体" w:hint="eastAsia"/>
          <w:sz w:val="24"/>
        </w:rPr>
        <w:t>．下列指标中哪些是质量指标</w:t>
      </w:r>
      <w:r>
        <w:rPr>
          <w:rFonts w:ascii="宋体" w:eastAsia="宋体" w:hAnsi="宋体" w:cs="宋体" w:hint="eastAsia"/>
          <w:sz w:val="24"/>
        </w:rPr>
        <w:t>:</w:t>
      </w:r>
    </w:p>
    <w:p w:rsidR="00EF4BA0" w:rsidRDefault="00EE5AAF">
      <w:pPr>
        <w:tabs>
          <w:tab w:val="center" w:pos="4535"/>
        </w:tabs>
        <w:spacing w:line="500" w:lineRule="exact"/>
        <w:jc w:val="left"/>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、工人劳动生产率</w:t>
      </w:r>
    </w:p>
    <w:p w:rsidR="00EF4BA0" w:rsidRDefault="00EE5AAF">
      <w:pPr>
        <w:tabs>
          <w:tab w:val="center" w:pos="4535"/>
        </w:tabs>
        <w:spacing w:line="500" w:lineRule="exact"/>
        <w:jc w:val="left"/>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、设备利用率</w:t>
      </w:r>
    </w:p>
    <w:p w:rsidR="00EF4BA0" w:rsidRDefault="00EE5AAF">
      <w:pPr>
        <w:tabs>
          <w:tab w:val="center" w:pos="4535"/>
        </w:tabs>
        <w:spacing w:line="500" w:lineRule="exact"/>
        <w:jc w:val="left"/>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、新产品数量</w:t>
      </w:r>
    </w:p>
    <w:p w:rsidR="00EF4BA0" w:rsidRDefault="00EE5AAF">
      <w:pPr>
        <w:tabs>
          <w:tab w:val="center" w:pos="4535"/>
        </w:tabs>
        <w:spacing w:line="500" w:lineRule="exact"/>
        <w:jc w:val="left"/>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w:t>
      </w:r>
      <w:r>
        <w:rPr>
          <w:rFonts w:ascii="宋体" w:eastAsia="宋体" w:hAnsi="宋体" w:cs="宋体"/>
          <w:sz w:val="24"/>
        </w:rPr>
        <w:t>单位产品工时消耗量</w:t>
      </w:r>
    </w:p>
    <w:p w:rsidR="00EF4BA0" w:rsidRDefault="00EE5AAF">
      <w:pPr>
        <w:spacing w:line="500" w:lineRule="exact"/>
        <w:jc w:val="left"/>
        <w:rPr>
          <w:rFonts w:ascii="宋体" w:eastAsia="宋体" w:hAnsi="宋体" w:cs="宋体"/>
          <w:szCs w:val="21"/>
        </w:rPr>
      </w:pPr>
      <w:r>
        <w:rPr>
          <w:rFonts w:ascii="宋体" w:eastAsia="宋体" w:hAnsi="宋体" w:cs="宋体" w:hint="eastAsia"/>
          <w:szCs w:val="21"/>
        </w:rPr>
        <w:t xml:space="preserve">            </w:t>
      </w:r>
    </w:p>
    <w:p w:rsidR="00EF4BA0" w:rsidRDefault="00EE5AAF">
      <w:pPr>
        <w:spacing w:line="360" w:lineRule="auto"/>
        <w:jc w:val="left"/>
        <w:rPr>
          <w:rFonts w:ascii="宋体" w:eastAsia="宋体" w:hAnsi="宋体" w:cs="宋体"/>
          <w:b/>
          <w:bCs/>
          <w:sz w:val="24"/>
        </w:rPr>
      </w:pPr>
      <w:r>
        <w:rPr>
          <w:rFonts w:ascii="宋体" w:eastAsia="宋体" w:hAnsi="宋体" w:cs="宋体" w:hint="eastAsia"/>
          <w:b/>
          <w:bCs/>
          <w:sz w:val="24"/>
        </w:rPr>
        <w:t>三、判断题（第</w:t>
      </w:r>
      <w:r>
        <w:rPr>
          <w:rFonts w:ascii="宋体" w:eastAsia="宋体" w:hAnsi="宋体" w:cs="宋体" w:hint="eastAsia"/>
          <w:b/>
          <w:bCs/>
          <w:sz w:val="24"/>
        </w:rPr>
        <w:t>37</w:t>
      </w:r>
      <w:r>
        <w:rPr>
          <w:rFonts w:ascii="宋体" w:eastAsia="宋体" w:hAnsi="宋体" w:cs="宋体" w:hint="eastAsia"/>
          <w:b/>
          <w:bCs/>
          <w:sz w:val="24"/>
        </w:rPr>
        <w:t>题～</w:t>
      </w:r>
      <w:r>
        <w:rPr>
          <w:rFonts w:ascii="宋体" w:eastAsia="宋体" w:hAnsi="宋体" w:cs="宋体" w:hint="eastAsia"/>
          <w:b/>
          <w:bCs/>
          <w:sz w:val="24"/>
        </w:rPr>
        <w:t>46</w:t>
      </w:r>
      <w:r>
        <w:rPr>
          <w:rFonts w:ascii="宋体" w:eastAsia="宋体" w:hAnsi="宋体" w:cs="宋体" w:hint="eastAsia"/>
          <w:b/>
          <w:bCs/>
          <w:sz w:val="24"/>
        </w:rPr>
        <w:t>题。将判断结果填入括号中。正确的填“</w:t>
      </w:r>
      <w:r>
        <w:rPr>
          <w:rFonts w:ascii="宋体" w:eastAsia="宋体" w:hAnsi="宋体" w:cs="宋体" w:hint="eastAsia"/>
          <w:b/>
          <w:bCs/>
          <w:sz w:val="24"/>
        </w:rPr>
        <w:sym w:font="Wingdings" w:char="00FC"/>
      </w:r>
      <w:r>
        <w:rPr>
          <w:rFonts w:ascii="宋体" w:eastAsia="宋体" w:hAnsi="宋体" w:cs="宋体" w:hint="eastAsia"/>
          <w:b/>
          <w:bCs/>
          <w:sz w:val="24"/>
        </w:rPr>
        <w:t>”，错误的填“×”。每题</w:t>
      </w:r>
      <w:r>
        <w:rPr>
          <w:rFonts w:ascii="宋体" w:eastAsia="宋体" w:hAnsi="宋体" w:cs="宋体" w:hint="eastAsia"/>
          <w:b/>
          <w:bCs/>
          <w:sz w:val="24"/>
        </w:rPr>
        <w:t>3</w:t>
      </w:r>
      <w:r>
        <w:rPr>
          <w:rFonts w:ascii="宋体" w:eastAsia="宋体" w:hAnsi="宋体" w:cs="宋体" w:hint="eastAsia"/>
          <w:b/>
          <w:bCs/>
          <w:sz w:val="24"/>
        </w:rPr>
        <w:t>分，满分</w:t>
      </w:r>
      <w:r>
        <w:rPr>
          <w:rFonts w:ascii="宋体" w:eastAsia="宋体" w:hAnsi="宋体" w:cs="宋体" w:hint="eastAsia"/>
          <w:b/>
          <w:bCs/>
          <w:sz w:val="24"/>
        </w:rPr>
        <w:t>30</w:t>
      </w:r>
      <w:r>
        <w:rPr>
          <w:rFonts w:ascii="宋体" w:eastAsia="宋体" w:hAnsi="宋体" w:cs="宋体" w:hint="eastAsia"/>
          <w:b/>
          <w:bCs/>
          <w:sz w:val="24"/>
        </w:rPr>
        <w:t>分）</w:t>
      </w:r>
    </w:p>
    <w:p w:rsidR="00EF4BA0" w:rsidRDefault="00EE5AAF">
      <w:pPr>
        <w:spacing w:line="500" w:lineRule="exact"/>
        <w:jc w:val="left"/>
        <w:rPr>
          <w:rFonts w:ascii="宋体" w:eastAsia="宋体" w:hAnsi="宋体" w:cs="宋体"/>
          <w:sz w:val="24"/>
        </w:rPr>
      </w:pPr>
      <w:r>
        <w:rPr>
          <w:rFonts w:ascii="宋体" w:eastAsia="宋体" w:hAnsi="宋体" w:cs="宋体" w:hint="eastAsia"/>
          <w:sz w:val="24"/>
        </w:rPr>
        <w:t>37.</w:t>
      </w:r>
      <w:r>
        <w:rPr>
          <w:rFonts w:ascii="宋体" w:eastAsia="宋体" w:hAnsi="宋体" w:cs="宋体" w:hint="eastAsia"/>
          <w:sz w:val="24"/>
        </w:rPr>
        <w:t>职业环境和行业环境是相同的。（</w:t>
      </w:r>
      <w:r>
        <w:rPr>
          <w:rFonts w:ascii="宋体" w:eastAsia="宋体" w:hAnsi="宋体" w:cs="宋体" w:hint="eastAsia"/>
          <w:sz w:val="24"/>
        </w:rPr>
        <w:t xml:space="preserve">  </w:t>
      </w:r>
      <w:r>
        <w:rPr>
          <w:rFonts w:ascii="宋体" w:eastAsia="宋体" w:hAnsi="宋体" w:cs="宋体" w:hint="eastAsia"/>
          <w:sz w:val="24"/>
        </w:rPr>
        <w:t>）</w:t>
      </w:r>
    </w:p>
    <w:p w:rsidR="00EF4BA0" w:rsidRDefault="00EE5AAF">
      <w:pPr>
        <w:spacing w:line="500" w:lineRule="exact"/>
        <w:jc w:val="left"/>
        <w:rPr>
          <w:rFonts w:ascii="宋体" w:eastAsia="宋体" w:hAnsi="宋体" w:cs="宋体"/>
          <w:sz w:val="24"/>
        </w:rPr>
      </w:pPr>
      <w:r>
        <w:rPr>
          <w:rFonts w:ascii="宋体" w:eastAsia="宋体" w:hAnsi="宋体" w:cs="宋体" w:hint="eastAsia"/>
          <w:sz w:val="24"/>
        </w:rPr>
        <w:t>38.</w:t>
      </w:r>
      <w:r>
        <w:rPr>
          <w:rFonts w:ascii="宋体" w:eastAsia="宋体" w:hAnsi="宋体" w:cs="宋体" w:hint="eastAsia"/>
          <w:sz w:val="24"/>
        </w:rPr>
        <w:t>职业生涯是一个动态发展的过程。（</w:t>
      </w:r>
      <w:r>
        <w:rPr>
          <w:rFonts w:ascii="宋体" w:eastAsia="宋体" w:hAnsi="宋体" w:cs="宋体" w:hint="eastAsia"/>
          <w:sz w:val="24"/>
        </w:rPr>
        <w:t xml:space="preserve">  </w:t>
      </w:r>
      <w:r>
        <w:rPr>
          <w:rFonts w:ascii="宋体" w:eastAsia="宋体" w:hAnsi="宋体" w:cs="宋体" w:hint="eastAsia"/>
          <w:sz w:val="24"/>
        </w:rPr>
        <w:t>）</w:t>
      </w:r>
    </w:p>
    <w:p w:rsidR="00EF4BA0" w:rsidRDefault="00EE5AAF">
      <w:pPr>
        <w:spacing w:line="500" w:lineRule="exact"/>
        <w:jc w:val="left"/>
        <w:rPr>
          <w:rFonts w:ascii="宋体" w:eastAsia="宋体" w:hAnsi="宋体" w:cs="宋体"/>
          <w:sz w:val="24"/>
        </w:rPr>
      </w:pPr>
      <w:r>
        <w:rPr>
          <w:rFonts w:ascii="宋体" w:eastAsia="宋体" w:hAnsi="宋体" w:cs="宋体" w:hint="eastAsia"/>
          <w:sz w:val="24"/>
        </w:rPr>
        <w:t>39.</w:t>
      </w:r>
      <w:r>
        <w:rPr>
          <w:rFonts w:ascii="宋体" w:eastAsia="宋体" w:hAnsi="宋体" w:cs="宋体" w:hint="eastAsia"/>
          <w:sz w:val="24"/>
        </w:rPr>
        <w:t>会计发展的历史告诉我们，会计是为社会经济服务的。</w:t>
      </w:r>
      <w:r>
        <w:rPr>
          <w:rFonts w:ascii="宋体" w:eastAsia="宋体" w:hAnsi="宋体" w:cs="宋体" w:hint="eastAsia"/>
          <w:sz w:val="24"/>
        </w:rPr>
        <w:t>(  )</w:t>
      </w:r>
    </w:p>
    <w:p w:rsidR="00EF4BA0" w:rsidRDefault="00EE5AAF">
      <w:pPr>
        <w:spacing w:line="500" w:lineRule="exact"/>
        <w:jc w:val="left"/>
        <w:rPr>
          <w:rFonts w:ascii="宋体" w:eastAsia="宋体" w:hAnsi="宋体" w:cs="宋体"/>
          <w:sz w:val="24"/>
        </w:rPr>
      </w:pPr>
      <w:r>
        <w:rPr>
          <w:rFonts w:ascii="宋体" w:eastAsia="宋体" w:hAnsi="宋体" w:cs="宋体" w:hint="eastAsia"/>
          <w:sz w:val="24"/>
        </w:rPr>
        <w:t>40.</w:t>
      </w:r>
      <w:r>
        <w:rPr>
          <w:rFonts w:ascii="宋体" w:eastAsia="宋体" w:hAnsi="宋体" w:cs="宋体" w:hint="eastAsia"/>
          <w:sz w:val="24"/>
        </w:rPr>
        <w:t>软件窗口的右上角“×”按钮通常是用来最小化窗口的。（</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w:t>
      </w:r>
    </w:p>
    <w:p w:rsidR="00EF4BA0" w:rsidRDefault="00EE5AAF">
      <w:pPr>
        <w:spacing w:line="500" w:lineRule="exact"/>
        <w:jc w:val="left"/>
        <w:rPr>
          <w:rFonts w:ascii="宋体" w:eastAsia="宋体" w:hAnsi="宋体" w:cs="宋体"/>
          <w:sz w:val="24"/>
        </w:rPr>
      </w:pPr>
      <w:r>
        <w:rPr>
          <w:rFonts w:ascii="宋体" w:eastAsia="宋体" w:hAnsi="宋体" w:cs="宋体" w:hint="eastAsia"/>
          <w:sz w:val="24"/>
        </w:rPr>
        <w:t>41.</w:t>
      </w:r>
      <w:r>
        <w:rPr>
          <w:rFonts w:ascii="宋体" w:eastAsia="宋体" w:hAnsi="宋体" w:cs="宋体" w:hint="eastAsia"/>
          <w:sz w:val="24"/>
        </w:rPr>
        <w:t>学校的纸质教材属于数字化学习工具。（</w:t>
      </w:r>
      <w:r>
        <w:rPr>
          <w:rFonts w:ascii="宋体" w:eastAsia="宋体" w:hAnsi="宋体" w:cs="宋体" w:hint="eastAsia"/>
          <w:sz w:val="24"/>
        </w:rPr>
        <w:t xml:space="preserve">  </w:t>
      </w:r>
      <w:r>
        <w:rPr>
          <w:rFonts w:ascii="宋体" w:eastAsia="宋体" w:hAnsi="宋体" w:cs="宋体" w:hint="eastAsia"/>
          <w:sz w:val="24"/>
        </w:rPr>
        <w:t>）</w:t>
      </w:r>
    </w:p>
    <w:p w:rsidR="00EF4BA0" w:rsidRDefault="00EE5AAF">
      <w:pPr>
        <w:spacing w:line="500" w:lineRule="exact"/>
        <w:jc w:val="left"/>
        <w:rPr>
          <w:rFonts w:ascii="宋体" w:eastAsia="宋体" w:hAnsi="宋体" w:cs="宋体"/>
          <w:sz w:val="24"/>
        </w:rPr>
      </w:pPr>
      <w:r>
        <w:rPr>
          <w:rFonts w:ascii="宋体" w:eastAsia="宋体" w:hAnsi="宋体" w:cs="宋体" w:hint="eastAsia"/>
          <w:sz w:val="24"/>
        </w:rPr>
        <w:t>42.</w:t>
      </w:r>
      <w:r>
        <w:rPr>
          <w:rFonts w:ascii="宋体" w:eastAsia="宋体" w:hAnsi="宋体" w:cs="宋体" w:hint="eastAsia"/>
          <w:sz w:val="24"/>
        </w:rPr>
        <w:t>统计学是先于统计工作而发展起来的。（</w:t>
      </w:r>
      <w:r>
        <w:rPr>
          <w:rFonts w:ascii="宋体" w:eastAsia="宋体" w:hAnsi="宋体" w:cs="宋体" w:hint="eastAsia"/>
          <w:sz w:val="24"/>
        </w:rPr>
        <w:t xml:space="preserve">  </w:t>
      </w:r>
      <w:r>
        <w:rPr>
          <w:rFonts w:ascii="宋体" w:eastAsia="宋体" w:hAnsi="宋体" w:cs="宋体" w:hint="eastAsia"/>
          <w:sz w:val="24"/>
        </w:rPr>
        <w:t>）</w:t>
      </w:r>
    </w:p>
    <w:p w:rsidR="00EF4BA0" w:rsidRDefault="00EE5AAF">
      <w:pPr>
        <w:spacing w:line="500" w:lineRule="exact"/>
        <w:jc w:val="left"/>
        <w:rPr>
          <w:rFonts w:ascii="宋体" w:eastAsia="宋体" w:hAnsi="宋体" w:cs="宋体"/>
          <w:sz w:val="24"/>
        </w:rPr>
      </w:pPr>
      <w:r>
        <w:rPr>
          <w:rFonts w:ascii="宋体" w:eastAsia="宋体" w:hAnsi="宋体" w:cs="宋体" w:hint="eastAsia"/>
          <w:sz w:val="24"/>
        </w:rPr>
        <w:t>43.</w:t>
      </w:r>
      <w:r>
        <w:rPr>
          <w:rFonts w:ascii="宋体" w:eastAsia="宋体" w:hAnsi="宋体" w:cs="宋体" w:hint="eastAsia"/>
          <w:sz w:val="24"/>
        </w:rPr>
        <w:t>统计是研究量的，但却不是从定量开始的，而是从定性开始的。（</w:t>
      </w:r>
      <w:r>
        <w:rPr>
          <w:rFonts w:ascii="宋体" w:eastAsia="宋体" w:hAnsi="宋体" w:cs="宋体" w:hint="eastAsia"/>
          <w:sz w:val="24"/>
        </w:rPr>
        <w:t xml:space="preserve">  </w:t>
      </w:r>
      <w:r>
        <w:rPr>
          <w:rFonts w:ascii="宋体" w:eastAsia="宋体" w:hAnsi="宋体" w:cs="宋体" w:hint="eastAsia"/>
          <w:sz w:val="24"/>
        </w:rPr>
        <w:t>）</w:t>
      </w:r>
    </w:p>
    <w:p w:rsidR="00EF4BA0" w:rsidRDefault="00EE5AAF">
      <w:pPr>
        <w:spacing w:line="500" w:lineRule="exact"/>
        <w:jc w:val="left"/>
        <w:rPr>
          <w:rFonts w:ascii="宋体" w:eastAsia="宋体" w:hAnsi="宋体" w:cs="宋体"/>
          <w:sz w:val="24"/>
        </w:rPr>
      </w:pPr>
      <w:r>
        <w:rPr>
          <w:rFonts w:ascii="宋体" w:eastAsia="宋体" w:hAnsi="宋体" w:cs="宋体" w:hint="eastAsia"/>
          <w:sz w:val="24"/>
        </w:rPr>
        <w:lastRenderedPageBreak/>
        <w:t>44.</w:t>
      </w:r>
      <w:r>
        <w:rPr>
          <w:rFonts w:ascii="宋体" w:eastAsia="宋体" w:hAnsi="宋体" w:cs="宋体" w:hint="eastAsia"/>
          <w:sz w:val="24"/>
        </w:rPr>
        <w:t>年龄、身高、体重是用数量来表示的，是指标。（</w:t>
      </w:r>
      <w:r>
        <w:rPr>
          <w:rFonts w:ascii="宋体" w:eastAsia="宋体" w:hAnsi="宋体" w:cs="宋体" w:hint="eastAsia"/>
          <w:sz w:val="24"/>
        </w:rPr>
        <w:t xml:space="preserve">  </w:t>
      </w:r>
      <w:r>
        <w:rPr>
          <w:rFonts w:ascii="宋体" w:eastAsia="宋体" w:hAnsi="宋体" w:cs="宋体" w:hint="eastAsia"/>
          <w:sz w:val="24"/>
        </w:rPr>
        <w:t>）</w:t>
      </w:r>
    </w:p>
    <w:p w:rsidR="00EF4BA0" w:rsidRDefault="00EE5AAF">
      <w:pPr>
        <w:spacing w:line="500" w:lineRule="exact"/>
        <w:jc w:val="left"/>
        <w:rPr>
          <w:rFonts w:ascii="宋体" w:eastAsia="宋体" w:hAnsi="宋体" w:cs="宋体"/>
          <w:sz w:val="24"/>
        </w:rPr>
      </w:pPr>
      <w:r>
        <w:rPr>
          <w:rFonts w:ascii="宋体" w:eastAsia="宋体" w:hAnsi="宋体" w:cs="宋体" w:hint="eastAsia"/>
          <w:sz w:val="24"/>
        </w:rPr>
        <w:t>45.</w:t>
      </w:r>
      <w:r>
        <w:rPr>
          <w:rFonts w:ascii="宋体" w:eastAsia="宋体" w:hAnsi="宋体" w:cs="宋体" w:hint="eastAsia"/>
          <w:sz w:val="24"/>
        </w:rPr>
        <w:t>学生人数、考试成绩都是连续变量。（</w:t>
      </w:r>
      <w:r>
        <w:rPr>
          <w:rFonts w:ascii="宋体" w:eastAsia="宋体" w:hAnsi="宋体" w:cs="宋体" w:hint="eastAsia"/>
          <w:sz w:val="24"/>
        </w:rPr>
        <w:t xml:space="preserve">  </w:t>
      </w:r>
      <w:r>
        <w:rPr>
          <w:rFonts w:ascii="宋体" w:eastAsia="宋体" w:hAnsi="宋体" w:cs="宋体" w:hint="eastAsia"/>
          <w:sz w:val="24"/>
        </w:rPr>
        <w:t>）</w:t>
      </w:r>
    </w:p>
    <w:p w:rsidR="00EF4BA0" w:rsidRDefault="00EE5AAF">
      <w:pPr>
        <w:spacing w:line="500" w:lineRule="exact"/>
        <w:jc w:val="left"/>
        <w:rPr>
          <w:rFonts w:ascii="宋体" w:eastAsia="宋体" w:hAnsi="宋体" w:cs="宋体"/>
          <w:sz w:val="24"/>
        </w:rPr>
      </w:pPr>
      <w:r>
        <w:rPr>
          <w:rFonts w:ascii="宋体" w:eastAsia="宋体" w:hAnsi="宋体" w:cs="宋体" w:hint="eastAsia"/>
          <w:sz w:val="24"/>
        </w:rPr>
        <w:t>46.</w:t>
      </w:r>
      <w:r>
        <w:rPr>
          <w:rFonts w:ascii="宋体" w:eastAsia="宋体" w:hAnsi="宋体" w:cs="宋体" w:hint="eastAsia"/>
          <w:sz w:val="24"/>
        </w:rPr>
        <w:t>调查单位与填报单位总是一致的。（</w:t>
      </w:r>
      <w:r>
        <w:rPr>
          <w:rFonts w:ascii="宋体" w:eastAsia="宋体" w:hAnsi="宋体" w:cs="宋体" w:hint="eastAsia"/>
          <w:sz w:val="24"/>
        </w:rPr>
        <w:t xml:space="preserve">  </w:t>
      </w:r>
      <w:r>
        <w:rPr>
          <w:rFonts w:ascii="宋体" w:eastAsia="宋体" w:hAnsi="宋体" w:cs="宋体" w:hint="eastAsia"/>
          <w:sz w:val="24"/>
        </w:rPr>
        <w:t>）</w:t>
      </w:r>
    </w:p>
    <w:p w:rsidR="00EF4BA0" w:rsidRDefault="00EE5AAF">
      <w:pPr>
        <w:spacing w:line="360" w:lineRule="auto"/>
        <w:jc w:val="left"/>
        <w:rPr>
          <w:rFonts w:ascii="宋体" w:eastAsia="宋体" w:hAnsi="宋体" w:cs="宋体"/>
          <w:b/>
          <w:bCs/>
          <w:sz w:val="24"/>
        </w:rPr>
      </w:pPr>
      <w:r>
        <w:rPr>
          <w:rFonts w:ascii="宋体" w:eastAsia="宋体" w:hAnsi="宋体" w:cs="宋体" w:hint="eastAsia"/>
          <w:b/>
          <w:bCs/>
          <w:sz w:val="24"/>
        </w:rPr>
        <w:t>四、案例分析题（第</w:t>
      </w:r>
      <w:r>
        <w:rPr>
          <w:rFonts w:ascii="宋体" w:eastAsia="宋体" w:hAnsi="宋体" w:cs="宋体" w:hint="eastAsia"/>
          <w:b/>
          <w:bCs/>
          <w:sz w:val="24"/>
        </w:rPr>
        <w:t>47</w:t>
      </w:r>
      <w:r>
        <w:rPr>
          <w:rFonts w:ascii="宋体" w:eastAsia="宋体" w:hAnsi="宋体" w:cs="宋体" w:hint="eastAsia"/>
          <w:b/>
          <w:bCs/>
          <w:sz w:val="24"/>
        </w:rPr>
        <w:t>题</w:t>
      </w:r>
      <w:r>
        <w:rPr>
          <w:rFonts w:ascii="微软雅黑" w:eastAsia="微软雅黑" w:hAnsi="微软雅黑" w:cs="微软雅黑" w:hint="eastAsia"/>
          <w:b/>
          <w:bCs/>
          <w:sz w:val="24"/>
        </w:rPr>
        <w:t>~</w:t>
      </w:r>
      <w:r>
        <w:rPr>
          <w:rFonts w:ascii="宋体" w:eastAsia="宋体" w:hAnsi="宋体" w:cs="宋体" w:hint="eastAsia"/>
          <w:b/>
          <w:bCs/>
          <w:sz w:val="24"/>
        </w:rPr>
        <w:t>49</w:t>
      </w:r>
      <w:r>
        <w:rPr>
          <w:rFonts w:ascii="宋体" w:eastAsia="宋体" w:hAnsi="宋体" w:cs="宋体" w:hint="eastAsia"/>
          <w:b/>
          <w:bCs/>
          <w:sz w:val="24"/>
        </w:rPr>
        <w:t>题。每题</w:t>
      </w:r>
      <w:r>
        <w:rPr>
          <w:rFonts w:ascii="宋体" w:eastAsia="宋体" w:hAnsi="宋体" w:cs="宋体" w:hint="eastAsia"/>
          <w:b/>
          <w:bCs/>
          <w:sz w:val="24"/>
        </w:rPr>
        <w:t>10</w:t>
      </w:r>
      <w:r>
        <w:rPr>
          <w:rFonts w:ascii="宋体" w:eastAsia="宋体" w:hAnsi="宋体" w:cs="宋体" w:hint="eastAsia"/>
          <w:b/>
          <w:bCs/>
          <w:sz w:val="24"/>
        </w:rPr>
        <w:t>分，满分</w:t>
      </w:r>
      <w:r>
        <w:rPr>
          <w:rFonts w:ascii="宋体" w:eastAsia="宋体" w:hAnsi="宋体" w:cs="宋体" w:hint="eastAsia"/>
          <w:b/>
          <w:bCs/>
          <w:sz w:val="24"/>
        </w:rPr>
        <w:t>30</w:t>
      </w:r>
      <w:r>
        <w:rPr>
          <w:rFonts w:ascii="宋体" w:eastAsia="宋体" w:hAnsi="宋体" w:cs="宋体" w:hint="eastAsia"/>
          <w:b/>
          <w:bCs/>
          <w:sz w:val="24"/>
        </w:rPr>
        <w:t>分）</w:t>
      </w:r>
    </w:p>
    <w:p w:rsidR="00EF4BA0" w:rsidRDefault="00EE5AAF">
      <w:pPr>
        <w:spacing w:line="360" w:lineRule="auto"/>
        <w:ind w:firstLineChars="200" w:firstLine="480"/>
        <w:rPr>
          <w:sz w:val="24"/>
          <w:lang w:eastAsia="zh-Hans"/>
        </w:rPr>
      </w:pPr>
      <w:r>
        <w:rPr>
          <w:rFonts w:ascii="宋体" w:eastAsia="宋体" w:hAnsi="宋体" w:cs="宋体" w:hint="eastAsia"/>
          <w:sz w:val="24"/>
        </w:rPr>
        <w:t>47.</w:t>
      </w:r>
      <w:r>
        <w:rPr>
          <w:sz w:val="24"/>
          <w:lang w:eastAsia="zh-Hans"/>
        </w:rPr>
        <w:t>2022</w:t>
      </w:r>
      <w:r>
        <w:rPr>
          <w:sz w:val="24"/>
          <w:lang w:eastAsia="zh-Hans"/>
        </w:rPr>
        <w:t>年</w:t>
      </w:r>
      <w:r>
        <w:rPr>
          <w:sz w:val="24"/>
          <w:lang w:eastAsia="zh-Hans"/>
        </w:rPr>
        <w:t>3</w:t>
      </w:r>
      <w:r>
        <w:rPr>
          <w:sz w:val="24"/>
          <w:lang w:eastAsia="zh-Hans"/>
        </w:rPr>
        <w:t>月</w:t>
      </w:r>
      <w:r>
        <w:rPr>
          <w:sz w:val="24"/>
          <w:lang w:eastAsia="zh-Hans"/>
        </w:rPr>
        <w:t>31</w:t>
      </w:r>
      <w:r>
        <w:rPr>
          <w:sz w:val="24"/>
          <w:lang w:eastAsia="zh-Hans"/>
        </w:rPr>
        <w:t>日，与北京飞羚玩具有限公司签订的销售合同履行完成，收到货款。根据试题描述及原始单据，判断下图记账</w:t>
      </w:r>
      <w:r>
        <w:rPr>
          <w:sz w:val="24"/>
          <w:lang w:eastAsia="zh-Hans"/>
        </w:rPr>
        <w:t>凭证中那张是正确凭证</w:t>
      </w:r>
      <w:r>
        <w:rPr>
          <w:rFonts w:hint="eastAsia"/>
          <w:sz w:val="24"/>
          <w:lang w:eastAsia="zh-Hans"/>
        </w:rPr>
        <w:t>(</w:t>
      </w:r>
      <w:r>
        <w:rPr>
          <w:sz w:val="24"/>
          <w:lang w:eastAsia="zh-Hans"/>
        </w:rPr>
        <w:t xml:space="preserve">  </w:t>
      </w:r>
      <w:r>
        <w:rPr>
          <w:rFonts w:hint="eastAsia"/>
          <w:sz w:val="24"/>
          <w:lang w:eastAsia="zh-Hans"/>
        </w:rPr>
        <w:t>)</w:t>
      </w:r>
    </w:p>
    <w:p w:rsidR="00EF4BA0" w:rsidRDefault="00EE5AAF">
      <w:pPr>
        <w:spacing w:line="360" w:lineRule="auto"/>
        <w:ind w:firstLineChars="200" w:firstLine="480"/>
        <w:rPr>
          <w:sz w:val="24"/>
          <w:lang w:eastAsia="zh-Hans"/>
        </w:rPr>
      </w:pPr>
      <w:r>
        <w:rPr>
          <w:rFonts w:hint="eastAsia"/>
          <w:sz w:val="24"/>
          <w:lang w:eastAsia="zh-Hans"/>
        </w:rPr>
        <w:t>背景单据</w:t>
      </w:r>
      <w:r>
        <w:rPr>
          <w:sz w:val="24"/>
          <w:lang w:eastAsia="zh-Hans"/>
        </w:rPr>
        <w:t>：</w:t>
      </w:r>
    </w:p>
    <w:p w:rsidR="00EF4BA0" w:rsidRDefault="00EE5AAF">
      <w:pPr>
        <w:rPr>
          <w:lang w:eastAsia="zh-Hans"/>
        </w:rPr>
      </w:pPr>
      <w:r>
        <w:rPr>
          <w:noProof/>
        </w:rPr>
        <w:drawing>
          <wp:inline distT="0" distB="0" distL="114300" distR="114300">
            <wp:extent cx="5272405" cy="3456940"/>
            <wp:effectExtent l="0" t="0" r="10795" b="2286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a:stretch>
                      <a:fillRect/>
                    </a:stretch>
                  </pic:blipFill>
                  <pic:spPr>
                    <a:xfrm>
                      <a:off x="0" y="0"/>
                      <a:ext cx="5272405" cy="3456940"/>
                    </a:xfrm>
                    <a:prstGeom prst="rect">
                      <a:avLst/>
                    </a:prstGeom>
                    <a:noFill/>
                    <a:ln>
                      <a:noFill/>
                    </a:ln>
                  </pic:spPr>
                </pic:pic>
              </a:graphicData>
            </a:graphic>
          </wp:inline>
        </w:drawing>
      </w:r>
    </w:p>
    <w:p w:rsidR="00EF4BA0" w:rsidRDefault="00EE5AAF">
      <w:r>
        <w:rPr>
          <w:noProof/>
        </w:rPr>
        <w:drawing>
          <wp:inline distT="0" distB="0" distL="114300" distR="114300">
            <wp:extent cx="5271135" cy="2767330"/>
            <wp:effectExtent l="0" t="0" r="12065" b="1270"/>
            <wp:docPr id="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
                    <pic:cNvPicPr>
                      <a:picLocks noChangeAspect="1"/>
                    </pic:cNvPicPr>
                  </pic:nvPicPr>
                  <pic:blipFill>
                    <a:blip r:embed="rId9"/>
                    <a:stretch>
                      <a:fillRect/>
                    </a:stretch>
                  </pic:blipFill>
                  <pic:spPr>
                    <a:xfrm>
                      <a:off x="0" y="0"/>
                      <a:ext cx="5271135" cy="2767330"/>
                    </a:xfrm>
                    <a:prstGeom prst="rect">
                      <a:avLst/>
                    </a:prstGeom>
                    <a:noFill/>
                    <a:ln>
                      <a:noFill/>
                    </a:ln>
                  </pic:spPr>
                </pic:pic>
              </a:graphicData>
            </a:graphic>
          </wp:inline>
        </w:drawing>
      </w:r>
    </w:p>
    <w:p w:rsidR="00EF4BA0" w:rsidRDefault="00EE5AAF">
      <w:r>
        <w:rPr>
          <w:noProof/>
        </w:rPr>
        <w:lastRenderedPageBreak/>
        <w:drawing>
          <wp:inline distT="0" distB="0" distL="114300" distR="114300">
            <wp:extent cx="5271135" cy="2767330"/>
            <wp:effectExtent l="0" t="0" r="12065" b="1270"/>
            <wp:docPr id="4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
                    <pic:cNvPicPr>
                      <a:picLocks noChangeAspect="1"/>
                    </pic:cNvPicPr>
                  </pic:nvPicPr>
                  <pic:blipFill>
                    <a:blip r:embed="rId10"/>
                    <a:stretch>
                      <a:fillRect/>
                    </a:stretch>
                  </pic:blipFill>
                  <pic:spPr>
                    <a:xfrm>
                      <a:off x="0" y="0"/>
                      <a:ext cx="5271135" cy="2767330"/>
                    </a:xfrm>
                    <a:prstGeom prst="rect">
                      <a:avLst/>
                    </a:prstGeom>
                    <a:noFill/>
                    <a:ln>
                      <a:noFill/>
                    </a:ln>
                  </pic:spPr>
                </pic:pic>
              </a:graphicData>
            </a:graphic>
          </wp:inline>
        </w:drawing>
      </w:r>
    </w:p>
    <w:p w:rsidR="00EF4BA0" w:rsidRDefault="00EE5AAF">
      <w:r>
        <w:rPr>
          <w:noProof/>
        </w:rPr>
        <w:drawing>
          <wp:inline distT="0" distB="0" distL="114300" distR="114300">
            <wp:extent cx="5271135" cy="2767330"/>
            <wp:effectExtent l="0" t="0" r="12065" b="1270"/>
            <wp:docPr id="5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
                    <pic:cNvPicPr>
                      <a:picLocks noChangeAspect="1"/>
                    </pic:cNvPicPr>
                  </pic:nvPicPr>
                  <pic:blipFill>
                    <a:blip r:embed="rId11"/>
                    <a:stretch>
                      <a:fillRect/>
                    </a:stretch>
                  </pic:blipFill>
                  <pic:spPr>
                    <a:xfrm>
                      <a:off x="0" y="0"/>
                      <a:ext cx="5271135" cy="2767330"/>
                    </a:xfrm>
                    <a:prstGeom prst="rect">
                      <a:avLst/>
                    </a:prstGeom>
                    <a:noFill/>
                    <a:ln>
                      <a:noFill/>
                    </a:ln>
                  </pic:spPr>
                </pic:pic>
              </a:graphicData>
            </a:graphic>
          </wp:inline>
        </w:drawing>
      </w:r>
    </w:p>
    <w:p w:rsidR="00EF4BA0" w:rsidRDefault="00EE5AAF">
      <w:r>
        <w:rPr>
          <w:noProof/>
        </w:rPr>
        <w:drawing>
          <wp:inline distT="0" distB="0" distL="114300" distR="114300">
            <wp:extent cx="5268595" cy="2761615"/>
            <wp:effectExtent l="0" t="0" r="14605" b="6985"/>
            <wp:docPr id="3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
                    <pic:cNvPicPr>
                      <a:picLocks noChangeAspect="1"/>
                    </pic:cNvPicPr>
                  </pic:nvPicPr>
                  <pic:blipFill>
                    <a:blip r:embed="rId12"/>
                    <a:stretch>
                      <a:fillRect/>
                    </a:stretch>
                  </pic:blipFill>
                  <pic:spPr>
                    <a:xfrm>
                      <a:off x="0" y="0"/>
                      <a:ext cx="5268595" cy="2761615"/>
                    </a:xfrm>
                    <a:prstGeom prst="rect">
                      <a:avLst/>
                    </a:prstGeom>
                    <a:noFill/>
                    <a:ln>
                      <a:noFill/>
                    </a:ln>
                  </pic:spPr>
                </pic:pic>
              </a:graphicData>
            </a:graphic>
          </wp:inline>
        </w:drawing>
      </w:r>
    </w:p>
    <w:p w:rsidR="00EF4BA0" w:rsidRDefault="00EF4BA0"/>
    <w:p w:rsidR="00EF4BA0" w:rsidRDefault="00EF4BA0"/>
    <w:p w:rsidR="00EF4BA0" w:rsidRDefault="00EE5AAF">
      <w:pPr>
        <w:numPr>
          <w:ilvl w:val="0"/>
          <w:numId w:val="1"/>
        </w:numPr>
        <w:spacing w:line="360" w:lineRule="auto"/>
        <w:rPr>
          <w:rFonts w:ascii="Times New Roman" w:eastAsia="宋体" w:hAnsi="Times New Roman" w:cs="Times New Roman"/>
          <w:sz w:val="24"/>
        </w:rPr>
      </w:pPr>
      <w:r>
        <w:rPr>
          <w:rFonts w:ascii="Times New Roman" w:hAnsi="Times New Roman" w:cs="Times New Roman" w:hint="eastAsia"/>
          <w:sz w:val="24"/>
          <w:lang w:eastAsia="zh-Hans"/>
        </w:rPr>
        <w:lastRenderedPageBreak/>
        <w:t>图</w:t>
      </w:r>
      <w:r>
        <w:rPr>
          <w:rFonts w:ascii="Times New Roman" w:hAnsi="Times New Roman" w:cs="Times New Roman"/>
          <w:sz w:val="24"/>
          <w:lang w:eastAsia="zh-Hans"/>
        </w:rPr>
        <w:t>1</w:t>
      </w:r>
    </w:p>
    <w:p w:rsidR="00EF4BA0" w:rsidRDefault="00EE5AAF">
      <w:pPr>
        <w:numPr>
          <w:ilvl w:val="0"/>
          <w:numId w:val="1"/>
        </w:numPr>
        <w:spacing w:line="360" w:lineRule="auto"/>
        <w:rPr>
          <w:rFonts w:ascii="Times New Roman" w:eastAsia="宋体" w:hAnsi="Times New Roman" w:cs="Times New Roman"/>
          <w:sz w:val="24"/>
        </w:rPr>
      </w:pPr>
      <w:r>
        <w:rPr>
          <w:rFonts w:ascii="Times New Roman" w:hAnsi="Times New Roman" w:cs="Times New Roman" w:hint="eastAsia"/>
          <w:sz w:val="24"/>
          <w:lang w:eastAsia="zh-Hans"/>
        </w:rPr>
        <w:t>图</w:t>
      </w:r>
      <w:r>
        <w:rPr>
          <w:rFonts w:ascii="Times New Roman" w:hAnsi="Times New Roman" w:cs="Times New Roman"/>
          <w:sz w:val="24"/>
          <w:lang w:eastAsia="zh-Hans"/>
        </w:rPr>
        <w:t>2</w:t>
      </w:r>
    </w:p>
    <w:p w:rsidR="00EF4BA0" w:rsidRDefault="00EE5AAF">
      <w:pPr>
        <w:numPr>
          <w:ilvl w:val="0"/>
          <w:numId w:val="1"/>
        </w:numPr>
        <w:spacing w:line="360" w:lineRule="auto"/>
        <w:rPr>
          <w:rFonts w:ascii="Times New Roman" w:eastAsia="宋体" w:hAnsi="Times New Roman" w:cs="Times New Roman"/>
          <w:sz w:val="24"/>
        </w:rPr>
      </w:pPr>
      <w:r>
        <w:rPr>
          <w:rFonts w:ascii="Times New Roman" w:hAnsi="Times New Roman" w:cs="Times New Roman" w:hint="eastAsia"/>
          <w:sz w:val="24"/>
          <w:lang w:eastAsia="zh-Hans"/>
        </w:rPr>
        <w:t>图</w:t>
      </w:r>
      <w:r>
        <w:rPr>
          <w:rFonts w:ascii="Times New Roman" w:hAnsi="Times New Roman" w:cs="Times New Roman"/>
          <w:sz w:val="24"/>
          <w:lang w:eastAsia="zh-Hans"/>
        </w:rPr>
        <w:t>3</w:t>
      </w:r>
    </w:p>
    <w:p w:rsidR="00EF4BA0" w:rsidRDefault="00EE5AAF">
      <w:pPr>
        <w:numPr>
          <w:ilvl w:val="0"/>
          <w:numId w:val="1"/>
        </w:numPr>
        <w:spacing w:line="360" w:lineRule="auto"/>
        <w:rPr>
          <w:rFonts w:ascii="Times New Roman" w:eastAsia="宋体" w:hAnsi="Times New Roman" w:cs="Times New Roman"/>
          <w:sz w:val="24"/>
        </w:rPr>
      </w:pPr>
      <w:r>
        <w:rPr>
          <w:rFonts w:ascii="Times New Roman" w:hAnsi="Times New Roman" w:cs="Times New Roman" w:hint="eastAsia"/>
          <w:sz w:val="24"/>
          <w:lang w:eastAsia="zh-Hans"/>
        </w:rPr>
        <w:t>图</w:t>
      </w:r>
      <w:r>
        <w:rPr>
          <w:rFonts w:ascii="Times New Roman" w:hAnsi="Times New Roman" w:cs="Times New Roman"/>
          <w:sz w:val="24"/>
          <w:lang w:eastAsia="zh-Hans"/>
        </w:rPr>
        <w:t>4</w:t>
      </w:r>
    </w:p>
    <w:p w:rsidR="00EF4BA0" w:rsidRDefault="00EF4BA0">
      <w:pPr>
        <w:spacing w:line="360" w:lineRule="auto"/>
        <w:jc w:val="left"/>
        <w:rPr>
          <w:rFonts w:ascii="宋体" w:eastAsia="宋体" w:hAnsi="宋体" w:cs="宋体"/>
          <w:sz w:val="24"/>
        </w:rPr>
      </w:pPr>
    </w:p>
    <w:p w:rsidR="00EF4BA0" w:rsidRDefault="00EE5AAF">
      <w:pPr>
        <w:pStyle w:val="p0"/>
        <w:autoSpaceDN w:val="0"/>
        <w:spacing w:line="360" w:lineRule="auto"/>
        <w:jc w:val="left"/>
        <w:rPr>
          <w:rFonts w:ascii="宋体" w:hAnsi="宋体" w:cs="宋体"/>
          <w:kern w:val="2"/>
          <w:sz w:val="24"/>
          <w:szCs w:val="24"/>
        </w:rPr>
      </w:pPr>
      <w:r>
        <w:rPr>
          <w:rFonts w:ascii="宋体" w:hAnsi="宋体" w:cs="宋体" w:hint="eastAsia"/>
          <w:sz w:val="24"/>
          <w:szCs w:val="24"/>
        </w:rPr>
        <w:t>48.</w:t>
      </w:r>
      <w:r>
        <w:rPr>
          <w:rFonts w:ascii="宋体" w:hAnsi="宋体" w:cs="宋体" w:hint="eastAsia"/>
          <w:kern w:val="2"/>
          <w:sz w:val="24"/>
          <w:szCs w:val="24"/>
        </w:rPr>
        <w:t>辰星电商公司主要售卖家居类目的产品，自本月以来，该公司的小夜灯销量一直呈现下跌趋势。市场部负责人王瑞为了更好地了解小夜灯链接在本季度的具体表现情况，需要选择合适的检索方式，快速检索到所需信息进行分析并找到问题所在。</w:t>
      </w:r>
    </w:p>
    <w:p w:rsidR="00EF4BA0" w:rsidRDefault="00EE5AAF">
      <w:pPr>
        <w:pStyle w:val="p0"/>
        <w:autoSpaceDN w:val="0"/>
        <w:spacing w:line="360" w:lineRule="auto"/>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为了保证小夜灯商品信息的专业性、提高小夜灯商品链接的整体质量，王瑞还计划查找相关专业文献为自身小夜灯添加更多专业性的描述信息。他准备借助专业的文献平台，借助分类检索的方式查找相关信息。以下分类检索的类型中，最适合帮助王瑞快速检索到所需文献信息的是（</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分）</w:t>
      </w:r>
    </w:p>
    <w:p w:rsidR="00EF4BA0" w:rsidRDefault="00EE5AAF">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A</w:t>
      </w:r>
      <w:r>
        <w:rPr>
          <w:rFonts w:ascii="宋体" w:hAnsi="宋体" w:cs="宋体" w:hint="eastAsia"/>
          <w:sz w:val="24"/>
          <w:szCs w:val="24"/>
        </w:rPr>
        <w:t>、按出版国家进行排列的文献类型</w:t>
      </w:r>
    </w:p>
    <w:p w:rsidR="00EF4BA0" w:rsidRDefault="00EE5AAF">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B</w:t>
      </w:r>
      <w:r>
        <w:rPr>
          <w:rFonts w:ascii="宋体" w:hAnsi="宋体" w:cs="宋体" w:hint="eastAsia"/>
          <w:sz w:val="24"/>
          <w:szCs w:val="24"/>
        </w:rPr>
        <w:t>、按价格排列的文献类型</w:t>
      </w:r>
    </w:p>
    <w:p w:rsidR="00EF4BA0" w:rsidRDefault="00EE5AAF">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C</w:t>
      </w:r>
      <w:r>
        <w:rPr>
          <w:rFonts w:ascii="宋体" w:hAnsi="宋体" w:cs="宋体" w:hint="eastAsia"/>
          <w:sz w:val="24"/>
          <w:szCs w:val="24"/>
        </w:rPr>
        <w:t>、按语言进行排列的文献类型</w:t>
      </w:r>
    </w:p>
    <w:p w:rsidR="00EF4BA0" w:rsidRDefault="00EE5AAF">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D</w:t>
      </w:r>
      <w:r>
        <w:rPr>
          <w:rFonts w:ascii="宋体" w:hAnsi="宋体" w:cs="宋体" w:hint="eastAsia"/>
          <w:sz w:val="24"/>
          <w:szCs w:val="24"/>
        </w:rPr>
        <w:t>、按专业性进行排列的文献类型</w:t>
      </w:r>
    </w:p>
    <w:p w:rsidR="00EF4BA0" w:rsidRDefault="00EE5AAF">
      <w:pPr>
        <w:pStyle w:val="p0"/>
        <w:autoSpaceDN w:val="0"/>
        <w:spacing w:line="360" w:lineRule="auto"/>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）王瑞通过调查发现在同一电商平台内，不同的小</w:t>
      </w:r>
      <w:proofErr w:type="gramStart"/>
      <w:r>
        <w:rPr>
          <w:rFonts w:ascii="宋体" w:hAnsi="宋体" w:cs="宋体" w:hint="eastAsia"/>
          <w:sz w:val="24"/>
          <w:szCs w:val="24"/>
        </w:rPr>
        <w:t>夜灯竞品链接</w:t>
      </w:r>
      <w:proofErr w:type="gramEnd"/>
      <w:r>
        <w:rPr>
          <w:rFonts w:ascii="宋体" w:hAnsi="宋体" w:cs="宋体" w:hint="eastAsia"/>
          <w:sz w:val="24"/>
          <w:szCs w:val="24"/>
        </w:rPr>
        <w:t>在商品名称的编写上各不相同，但是其中某些词汇相较于其他词出</w:t>
      </w:r>
      <w:r>
        <w:rPr>
          <w:rFonts w:ascii="宋体" w:hAnsi="宋体" w:cs="宋体" w:hint="eastAsia"/>
          <w:sz w:val="24"/>
          <w:szCs w:val="24"/>
        </w:rPr>
        <w:t>现频率会比较高。王瑞决定借助第三方信息检索工具，选择（</w:t>
      </w:r>
      <w:r>
        <w:rPr>
          <w:rFonts w:ascii="宋体" w:hAnsi="宋体" w:cs="宋体" w:hint="eastAsia"/>
          <w:sz w:val="24"/>
          <w:szCs w:val="24"/>
        </w:rPr>
        <w:t xml:space="preserve">  </w:t>
      </w:r>
      <w:r>
        <w:rPr>
          <w:rFonts w:ascii="宋体" w:hAnsi="宋体" w:cs="宋体" w:hint="eastAsia"/>
          <w:sz w:val="24"/>
          <w:szCs w:val="24"/>
        </w:rPr>
        <w:t>）的方式，查找</w:t>
      </w:r>
      <w:proofErr w:type="gramStart"/>
      <w:r>
        <w:rPr>
          <w:rFonts w:ascii="宋体" w:hAnsi="宋体" w:cs="宋体" w:hint="eastAsia"/>
          <w:sz w:val="24"/>
          <w:szCs w:val="24"/>
        </w:rPr>
        <w:t>出竞品小</w:t>
      </w:r>
      <w:proofErr w:type="gramEnd"/>
      <w:r>
        <w:rPr>
          <w:rFonts w:ascii="宋体" w:hAnsi="宋体" w:cs="宋体" w:hint="eastAsia"/>
          <w:sz w:val="24"/>
          <w:szCs w:val="24"/>
        </w:rPr>
        <w:t>夜灯中常用的词汇。（</w:t>
      </w:r>
      <w:r>
        <w:rPr>
          <w:rFonts w:ascii="宋体" w:hAnsi="宋体" w:cs="宋体" w:hint="eastAsia"/>
          <w:sz w:val="24"/>
          <w:szCs w:val="24"/>
        </w:rPr>
        <w:t>3</w:t>
      </w:r>
      <w:r>
        <w:rPr>
          <w:rFonts w:ascii="宋体" w:hAnsi="宋体" w:cs="宋体" w:hint="eastAsia"/>
          <w:sz w:val="24"/>
          <w:szCs w:val="24"/>
        </w:rPr>
        <w:t>分）</w:t>
      </w:r>
    </w:p>
    <w:p w:rsidR="00EF4BA0" w:rsidRDefault="00EE5AAF">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A</w:t>
      </w:r>
      <w:r>
        <w:rPr>
          <w:rFonts w:ascii="宋体" w:hAnsi="宋体" w:cs="宋体" w:hint="eastAsia"/>
          <w:sz w:val="24"/>
          <w:szCs w:val="24"/>
        </w:rPr>
        <w:t>、音频检索</w:t>
      </w:r>
    </w:p>
    <w:p w:rsidR="00EF4BA0" w:rsidRDefault="00EE5AAF">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B</w:t>
      </w:r>
      <w:r>
        <w:rPr>
          <w:rFonts w:ascii="宋体" w:hAnsi="宋体" w:cs="宋体" w:hint="eastAsia"/>
          <w:sz w:val="24"/>
          <w:szCs w:val="24"/>
        </w:rPr>
        <w:t>、图像检索</w:t>
      </w:r>
    </w:p>
    <w:p w:rsidR="00EF4BA0" w:rsidRDefault="00EE5AAF">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C</w:t>
      </w:r>
      <w:r>
        <w:rPr>
          <w:rFonts w:ascii="宋体" w:hAnsi="宋体" w:cs="宋体" w:hint="eastAsia"/>
          <w:sz w:val="24"/>
          <w:szCs w:val="24"/>
        </w:rPr>
        <w:t>、关键词检索</w:t>
      </w:r>
    </w:p>
    <w:p w:rsidR="00EF4BA0" w:rsidRDefault="00EE5AAF">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D</w:t>
      </w:r>
      <w:r>
        <w:rPr>
          <w:rFonts w:ascii="宋体" w:hAnsi="宋体" w:cs="宋体" w:hint="eastAsia"/>
          <w:sz w:val="24"/>
          <w:szCs w:val="24"/>
        </w:rPr>
        <w:t>、引文检索</w:t>
      </w:r>
    </w:p>
    <w:p w:rsidR="00EF4BA0" w:rsidRDefault="00EE5AAF">
      <w:pPr>
        <w:pStyle w:val="p0"/>
        <w:autoSpaceDN w:val="0"/>
        <w:spacing w:line="360" w:lineRule="auto"/>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）带有组装说明视频的商品链接往往整体质量较高，王瑞在进行小</w:t>
      </w:r>
      <w:proofErr w:type="gramStart"/>
      <w:r>
        <w:rPr>
          <w:rFonts w:ascii="宋体" w:hAnsi="宋体" w:cs="宋体" w:hint="eastAsia"/>
          <w:sz w:val="24"/>
          <w:szCs w:val="24"/>
        </w:rPr>
        <w:t>夜灯竞品调研</w:t>
      </w:r>
      <w:proofErr w:type="gramEnd"/>
      <w:r>
        <w:rPr>
          <w:rFonts w:ascii="宋体" w:hAnsi="宋体" w:cs="宋体" w:hint="eastAsia"/>
          <w:sz w:val="24"/>
          <w:szCs w:val="24"/>
        </w:rPr>
        <w:t>时希望通过检索工具筛选出这类高质量的</w:t>
      </w:r>
      <w:proofErr w:type="gramStart"/>
      <w:r>
        <w:rPr>
          <w:rFonts w:ascii="宋体" w:hAnsi="宋体" w:cs="宋体" w:hint="eastAsia"/>
          <w:sz w:val="24"/>
          <w:szCs w:val="24"/>
        </w:rPr>
        <w:t>竞品</w:t>
      </w:r>
      <w:proofErr w:type="gramEnd"/>
      <w:r>
        <w:rPr>
          <w:rFonts w:ascii="宋体" w:hAnsi="宋体" w:cs="宋体" w:hint="eastAsia"/>
          <w:sz w:val="24"/>
          <w:szCs w:val="24"/>
        </w:rPr>
        <w:t>小夜灯的商品链接进行调研。以下检索方式中可以帮助王瑞高效得到此类链接信息的是（</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分）</w:t>
      </w:r>
    </w:p>
    <w:p w:rsidR="00EF4BA0" w:rsidRDefault="00EE5AAF">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A</w:t>
      </w:r>
      <w:r>
        <w:rPr>
          <w:rFonts w:ascii="宋体" w:hAnsi="宋体" w:cs="宋体" w:hint="eastAsia"/>
          <w:sz w:val="24"/>
          <w:szCs w:val="24"/>
        </w:rPr>
        <w:t>、关键词检索</w:t>
      </w:r>
    </w:p>
    <w:p w:rsidR="00EF4BA0" w:rsidRDefault="00EE5AAF">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lastRenderedPageBreak/>
        <w:t>B</w:t>
      </w:r>
      <w:r>
        <w:rPr>
          <w:rFonts w:ascii="宋体" w:hAnsi="宋体" w:cs="宋体" w:hint="eastAsia"/>
          <w:sz w:val="24"/>
          <w:szCs w:val="24"/>
        </w:rPr>
        <w:t>、事实检索</w:t>
      </w:r>
    </w:p>
    <w:p w:rsidR="00EF4BA0" w:rsidRDefault="00EE5AAF">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C</w:t>
      </w:r>
      <w:r>
        <w:rPr>
          <w:rFonts w:ascii="宋体" w:hAnsi="宋体" w:cs="宋体" w:hint="eastAsia"/>
          <w:sz w:val="24"/>
          <w:szCs w:val="24"/>
        </w:rPr>
        <w:t>、引文检索</w:t>
      </w:r>
    </w:p>
    <w:p w:rsidR="00EF4BA0" w:rsidRDefault="00EE5AAF">
      <w:pPr>
        <w:spacing w:line="360" w:lineRule="auto"/>
        <w:ind w:firstLineChars="100" w:firstLine="240"/>
        <w:jc w:val="left"/>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、视频检索</w:t>
      </w:r>
    </w:p>
    <w:p w:rsidR="00EF4BA0" w:rsidRDefault="00EE5AAF">
      <w:pPr>
        <w:spacing w:line="360" w:lineRule="auto"/>
        <w:rPr>
          <w:rFonts w:asciiTheme="minorEastAsia" w:hAnsiTheme="minorEastAsia" w:cstheme="minorEastAsia"/>
          <w:sz w:val="24"/>
        </w:rPr>
      </w:pPr>
      <w:r>
        <w:rPr>
          <w:rFonts w:ascii="宋体" w:eastAsia="宋体" w:hAnsi="宋体" w:cs="宋体" w:hint="eastAsia"/>
          <w:sz w:val="24"/>
        </w:rPr>
        <w:t>49.</w:t>
      </w:r>
      <w:r>
        <w:rPr>
          <w:rFonts w:asciiTheme="minorEastAsia" w:hAnsiTheme="minorEastAsia" w:cstheme="minorEastAsia"/>
          <w:sz w:val="24"/>
        </w:rPr>
        <w:t>某企业</w:t>
      </w:r>
      <w:r>
        <w:rPr>
          <w:rFonts w:asciiTheme="minorEastAsia" w:hAnsiTheme="minorEastAsia" w:cstheme="minorEastAsia"/>
          <w:sz w:val="24"/>
        </w:rPr>
        <w:t>2009</w:t>
      </w:r>
      <w:r>
        <w:rPr>
          <w:rFonts w:asciiTheme="minorEastAsia" w:hAnsiTheme="minorEastAsia" w:cstheme="minorEastAsia"/>
          <w:sz w:val="24"/>
        </w:rPr>
        <w:t>年甲产品的单位成本为</w:t>
      </w:r>
      <w:r>
        <w:rPr>
          <w:rFonts w:asciiTheme="minorEastAsia" w:hAnsiTheme="minorEastAsia" w:cstheme="minorEastAsia"/>
          <w:sz w:val="24"/>
        </w:rPr>
        <w:t>800</w:t>
      </w:r>
      <w:r>
        <w:rPr>
          <w:rFonts w:asciiTheme="minorEastAsia" w:hAnsiTheme="minorEastAsia" w:cstheme="minorEastAsia"/>
          <w:sz w:val="24"/>
        </w:rPr>
        <w:t>元，计划规定</w:t>
      </w:r>
      <w:r>
        <w:rPr>
          <w:rFonts w:asciiTheme="minorEastAsia" w:hAnsiTheme="minorEastAsia" w:cstheme="minorEastAsia"/>
          <w:sz w:val="24"/>
        </w:rPr>
        <w:t>2010</w:t>
      </w:r>
      <w:r>
        <w:rPr>
          <w:rFonts w:asciiTheme="minorEastAsia" w:hAnsiTheme="minorEastAsia" w:cstheme="minorEastAsia"/>
          <w:sz w:val="24"/>
        </w:rPr>
        <w:t>年成本降低</w:t>
      </w:r>
      <w:r>
        <w:rPr>
          <w:rFonts w:asciiTheme="minorEastAsia" w:hAnsiTheme="minorEastAsia" w:cstheme="minorEastAsia"/>
          <w:sz w:val="24"/>
        </w:rPr>
        <w:t>4%</w:t>
      </w:r>
      <w:r>
        <w:rPr>
          <w:rFonts w:asciiTheme="minorEastAsia" w:hAnsiTheme="minorEastAsia" w:cstheme="minorEastAsia"/>
          <w:sz w:val="24"/>
        </w:rPr>
        <w:t>，实际降低</w:t>
      </w:r>
      <w:r>
        <w:rPr>
          <w:rFonts w:asciiTheme="minorEastAsia" w:hAnsiTheme="minorEastAsia" w:cstheme="minorEastAsia"/>
          <w:sz w:val="24"/>
        </w:rPr>
        <w:t>5%</w:t>
      </w:r>
      <w:r>
        <w:rPr>
          <w:rFonts w:asciiTheme="minorEastAsia" w:hAnsiTheme="minorEastAsia" w:cstheme="minorEastAsia"/>
          <w:sz w:val="24"/>
        </w:rPr>
        <w:t>。</w:t>
      </w:r>
    </w:p>
    <w:p w:rsidR="00EF4BA0" w:rsidRDefault="00EE5AAF">
      <w:pPr>
        <w:spacing w:line="360" w:lineRule="auto"/>
        <w:rPr>
          <w:rFonts w:asciiTheme="minorEastAsia" w:hAnsiTheme="minorEastAsia" w:cstheme="minorEastAsia"/>
          <w:sz w:val="24"/>
        </w:rPr>
      </w:pPr>
      <w:r>
        <w:rPr>
          <w:rFonts w:asciiTheme="minorEastAsia" w:hAnsiTheme="minorEastAsia" w:cstheme="minorEastAsia" w:hint="eastAsia"/>
          <w:sz w:val="24"/>
        </w:rPr>
        <w:t>要求：</w:t>
      </w:r>
      <w:r>
        <w:rPr>
          <w:rFonts w:asciiTheme="minorEastAsia" w:hAnsiTheme="minorEastAsia" w:cstheme="minorEastAsia"/>
          <w:sz w:val="24"/>
        </w:rPr>
        <w:t>根据资料计算</w:t>
      </w:r>
      <w:r w:rsidR="00BE1460">
        <w:rPr>
          <w:rFonts w:asciiTheme="minorEastAsia" w:hAnsiTheme="minorEastAsia" w:cstheme="minorEastAsia" w:hint="eastAsia"/>
          <w:sz w:val="24"/>
        </w:rPr>
        <w:t>：</w:t>
      </w:r>
    </w:p>
    <w:p w:rsidR="00EF4BA0" w:rsidRDefault="00EE5AAF">
      <w:pPr>
        <w:spacing w:line="360" w:lineRule="auto"/>
        <w:rPr>
          <w:rFonts w:asciiTheme="minorEastAsia" w:hAnsiTheme="minorEastAsia" w:cstheme="minorEastAsia"/>
          <w:sz w:val="24"/>
        </w:rPr>
      </w:pPr>
      <w:r>
        <w:rPr>
          <w:rFonts w:asciiTheme="minorEastAsia" w:hAnsiTheme="minorEastAsia" w:cstheme="minorEastAsia"/>
          <w:sz w:val="24"/>
        </w:rPr>
        <w:t>(1)</w:t>
      </w:r>
      <w:r>
        <w:rPr>
          <w:rFonts w:asciiTheme="minorEastAsia" w:hAnsiTheme="minorEastAsia" w:cstheme="minorEastAsia"/>
          <w:sz w:val="24"/>
        </w:rPr>
        <w:t>甲产品</w:t>
      </w:r>
      <w:r>
        <w:rPr>
          <w:rFonts w:asciiTheme="minorEastAsia" w:hAnsiTheme="minorEastAsia" w:cstheme="minorEastAsia"/>
          <w:sz w:val="24"/>
        </w:rPr>
        <w:t>2010</w:t>
      </w:r>
      <w:r>
        <w:rPr>
          <w:rFonts w:asciiTheme="minorEastAsia" w:hAnsiTheme="minorEastAsia" w:cstheme="minorEastAsia"/>
          <w:sz w:val="24"/>
        </w:rPr>
        <w:t>年单位成本的计划数与实际数。</w:t>
      </w:r>
    </w:p>
    <w:p w:rsidR="00EF4BA0" w:rsidRDefault="00EE5AAF">
      <w:pPr>
        <w:spacing w:line="360" w:lineRule="auto"/>
        <w:rPr>
          <w:rFonts w:asciiTheme="minorEastAsia" w:hAnsiTheme="minorEastAsia" w:cstheme="minorEastAsia"/>
          <w:sz w:val="24"/>
        </w:rPr>
      </w:pPr>
      <w:r>
        <w:rPr>
          <w:rFonts w:asciiTheme="minorEastAsia" w:hAnsiTheme="minorEastAsia" w:cstheme="minorEastAsia"/>
          <w:sz w:val="24"/>
        </w:rPr>
        <w:t>(2)</w:t>
      </w:r>
      <w:r>
        <w:rPr>
          <w:rFonts w:asciiTheme="minorEastAsia" w:hAnsiTheme="minorEastAsia" w:cstheme="minorEastAsia"/>
          <w:sz w:val="24"/>
        </w:rPr>
        <w:t>甲产品</w:t>
      </w:r>
      <w:r>
        <w:rPr>
          <w:rFonts w:asciiTheme="minorEastAsia" w:hAnsiTheme="minorEastAsia" w:cstheme="minorEastAsia"/>
          <w:sz w:val="24"/>
        </w:rPr>
        <w:t>2010</w:t>
      </w:r>
      <w:r>
        <w:rPr>
          <w:rFonts w:asciiTheme="minorEastAsia" w:hAnsiTheme="minorEastAsia" w:cstheme="minorEastAsia"/>
          <w:sz w:val="24"/>
        </w:rPr>
        <w:t>年单位成本计划完成相对数</w:t>
      </w:r>
      <w:r>
        <w:rPr>
          <w:rFonts w:asciiTheme="minorEastAsia" w:hAnsiTheme="minorEastAsia" w:cstheme="minorEastAsia" w:hint="eastAsia"/>
          <w:sz w:val="24"/>
        </w:rPr>
        <w:t>（</w:t>
      </w:r>
      <w:r>
        <w:rPr>
          <w:rFonts w:asciiTheme="minorEastAsia" w:hAnsiTheme="minorEastAsia" w:cstheme="minorEastAsia" w:hint="eastAsia"/>
          <w:sz w:val="24"/>
        </w:rPr>
        <w:t>%</w:t>
      </w:r>
      <w:r>
        <w:rPr>
          <w:rFonts w:asciiTheme="minorEastAsia" w:hAnsiTheme="minorEastAsia" w:cstheme="minorEastAsia" w:hint="eastAsia"/>
          <w:sz w:val="24"/>
        </w:rPr>
        <w:t>，四舍五入保留</w:t>
      </w:r>
      <w:r>
        <w:rPr>
          <w:rFonts w:asciiTheme="minorEastAsia" w:hAnsiTheme="minorEastAsia" w:cstheme="minorEastAsia" w:hint="eastAsia"/>
          <w:sz w:val="24"/>
        </w:rPr>
        <w:t>2</w:t>
      </w:r>
      <w:r>
        <w:rPr>
          <w:rFonts w:asciiTheme="minorEastAsia" w:hAnsiTheme="minorEastAsia" w:cstheme="minorEastAsia" w:hint="eastAsia"/>
          <w:sz w:val="24"/>
        </w:rPr>
        <w:t>位小数）</w:t>
      </w:r>
      <w:r>
        <w:rPr>
          <w:rFonts w:asciiTheme="minorEastAsia" w:hAnsiTheme="minorEastAsia" w:cstheme="minorEastAsia"/>
          <w:sz w:val="24"/>
        </w:rPr>
        <w:t>。</w:t>
      </w:r>
    </w:p>
    <w:p w:rsidR="00EF4BA0" w:rsidRDefault="00EF4BA0">
      <w:pPr>
        <w:pStyle w:val="p0"/>
        <w:autoSpaceDN w:val="0"/>
        <w:spacing w:line="360" w:lineRule="auto"/>
        <w:ind w:firstLineChars="100" w:firstLine="240"/>
        <w:jc w:val="left"/>
        <w:rPr>
          <w:rFonts w:ascii="宋体" w:hAnsi="宋体" w:cs="宋体"/>
          <w:sz w:val="24"/>
          <w:szCs w:val="24"/>
        </w:rPr>
      </w:pPr>
    </w:p>
    <w:p w:rsidR="00EF4BA0" w:rsidRDefault="00EE5AAF">
      <w:pPr>
        <w:spacing w:line="360" w:lineRule="auto"/>
        <w:jc w:val="left"/>
        <w:rPr>
          <w:rFonts w:ascii="宋体" w:eastAsia="宋体" w:hAnsi="宋体" w:cs="宋体"/>
          <w:b/>
          <w:bCs/>
          <w:sz w:val="24"/>
        </w:rPr>
      </w:pPr>
      <w:r>
        <w:rPr>
          <w:rFonts w:ascii="宋体" w:eastAsia="宋体" w:hAnsi="宋体" w:cs="宋体" w:hint="eastAsia"/>
          <w:b/>
          <w:bCs/>
          <w:sz w:val="24"/>
        </w:rPr>
        <w:t>五、模拟实操题（第</w:t>
      </w:r>
      <w:r>
        <w:rPr>
          <w:rFonts w:ascii="宋体" w:eastAsia="宋体" w:hAnsi="宋体" w:cs="宋体" w:hint="eastAsia"/>
          <w:b/>
          <w:bCs/>
          <w:sz w:val="24"/>
        </w:rPr>
        <w:t>50</w:t>
      </w:r>
      <w:r>
        <w:rPr>
          <w:rFonts w:ascii="宋体" w:eastAsia="宋体" w:hAnsi="宋体" w:cs="宋体" w:hint="eastAsia"/>
          <w:b/>
          <w:bCs/>
          <w:sz w:val="24"/>
        </w:rPr>
        <w:t>题</w:t>
      </w:r>
      <w:r>
        <w:rPr>
          <w:rFonts w:ascii="微软雅黑" w:eastAsia="微软雅黑" w:hAnsi="微软雅黑" w:cs="微软雅黑" w:hint="eastAsia"/>
          <w:b/>
          <w:bCs/>
          <w:sz w:val="24"/>
        </w:rPr>
        <w:t>~</w:t>
      </w:r>
      <w:r>
        <w:rPr>
          <w:rFonts w:ascii="宋体" w:eastAsia="宋体" w:hAnsi="宋体" w:cs="宋体" w:hint="eastAsia"/>
          <w:b/>
          <w:bCs/>
          <w:sz w:val="24"/>
        </w:rPr>
        <w:t>53</w:t>
      </w:r>
      <w:r>
        <w:rPr>
          <w:rFonts w:ascii="宋体" w:eastAsia="宋体" w:hAnsi="宋体" w:cs="宋体" w:hint="eastAsia"/>
          <w:b/>
          <w:bCs/>
          <w:sz w:val="24"/>
        </w:rPr>
        <w:t>题。每题</w:t>
      </w:r>
      <w:r>
        <w:rPr>
          <w:rFonts w:ascii="宋体" w:eastAsia="宋体" w:hAnsi="宋体" w:cs="宋体" w:hint="eastAsia"/>
          <w:b/>
          <w:bCs/>
          <w:sz w:val="24"/>
        </w:rPr>
        <w:t>10</w:t>
      </w:r>
      <w:r>
        <w:rPr>
          <w:rFonts w:ascii="宋体" w:eastAsia="宋体" w:hAnsi="宋体" w:cs="宋体" w:hint="eastAsia"/>
          <w:b/>
          <w:bCs/>
          <w:sz w:val="24"/>
        </w:rPr>
        <w:t>分，满分</w:t>
      </w:r>
      <w:r>
        <w:rPr>
          <w:rFonts w:ascii="宋体" w:eastAsia="宋体" w:hAnsi="宋体" w:cs="宋体" w:hint="eastAsia"/>
          <w:b/>
          <w:bCs/>
          <w:sz w:val="24"/>
        </w:rPr>
        <w:t>40</w:t>
      </w:r>
      <w:r>
        <w:rPr>
          <w:rFonts w:ascii="宋体" w:eastAsia="宋体" w:hAnsi="宋体" w:cs="宋体" w:hint="eastAsia"/>
          <w:b/>
          <w:bCs/>
          <w:sz w:val="24"/>
        </w:rPr>
        <w:t>分）</w:t>
      </w:r>
    </w:p>
    <w:p w:rsidR="00EF4BA0" w:rsidRDefault="00EE5AAF">
      <w:pPr>
        <w:pStyle w:val="p0"/>
        <w:autoSpaceDN w:val="0"/>
        <w:spacing w:line="360" w:lineRule="auto"/>
        <w:jc w:val="left"/>
        <w:rPr>
          <w:rFonts w:ascii="宋体" w:hAnsi="宋体" w:cs="宋体"/>
          <w:sz w:val="24"/>
          <w:szCs w:val="24"/>
        </w:rPr>
      </w:pPr>
      <w:r>
        <w:rPr>
          <w:rFonts w:ascii="宋体" w:hAnsi="宋体" w:cs="宋体" w:hint="eastAsia"/>
          <w:sz w:val="24"/>
          <w:szCs w:val="24"/>
        </w:rPr>
        <w:t>50.</w:t>
      </w:r>
      <w:r>
        <w:rPr>
          <w:rFonts w:ascii="宋体" w:hAnsi="宋体" w:cs="宋体"/>
          <w:sz w:val="24"/>
          <w:szCs w:val="24"/>
        </w:rPr>
        <w:t>北京新海箱包生产有限责任公司为增值税一般纳税人。</w:t>
      </w:r>
      <w:r>
        <w:rPr>
          <w:rFonts w:ascii="宋体" w:hAnsi="宋体" w:cs="宋体" w:hint="eastAsia"/>
          <w:sz w:val="24"/>
          <w:szCs w:val="24"/>
        </w:rPr>
        <w:t>以下</w:t>
      </w:r>
      <w:r>
        <w:rPr>
          <w:rFonts w:ascii="宋体" w:hAnsi="宋体" w:cs="宋体"/>
          <w:sz w:val="24"/>
          <w:szCs w:val="24"/>
        </w:rPr>
        <w:t>业务均按一般计税方法计税</w:t>
      </w:r>
      <w:r>
        <w:rPr>
          <w:rFonts w:ascii="宋体" w:hAnsi="宋体" w:cs="宋体" w:hint="eastAsia"/>
          <w:sz w:val="24"/>
          <w:szCs w:val="24"/>
        </w:rPr>
        <w:t>，且</w:t>
      </w:r>
      <w:r>
        <w:rPr>
          <w:rFonts w:ascii="宋体" w:hAnsi="宋体" w:cs="宋体"/>
          <w:sz w:val="24"/>
          <w:szCs w:val="24"/>
        </w:rPr>
        <w:t>上期留抵税额为</w:t>
      </w:r>
      <w:r>
        <w:rPr>
          <w:rFonts w:ascii="宋体" w:hAnsi="宋体" w:cs="宋体" w:hint="eastAsia"/>
          <w:sz w:val="24"/>
          <w:szCs w:val="24"/>
        </w:rPr>
        <w:t>0</w:t>
      </w:r>
      <w:r>
        <w:rPr>
          <w:rFonts w:ascii="宋体" w:hAnsi="宋体" w:cs="宋体"/>
          <w:sz w:val="24"/>
          <w:szCs w:val="24"/>
        </w:rPr>
        <w:t>。</w:t>
      </w:r>
      <w:r>
        <w:rPr>
          <w:rFonts w:ascii="宋体" w:hAnsi="宋体" w:cs="宋体"/>
          <w:sz w:val="24"/>
          <w:szCs w:val="24"/>
        </w:rPr>
        <w:t>2019</w:t>
      </w:r>
      <w:r>
        <w:rPr>
          <w:rFonts w:ascii="宋体" w:hAnsi="宋体" w:cs="宋体"/>
          <w:sz w:val="24"/>
          <w:szCs w:val="24"/>
        </w:rPr>
        <w:t>年</w:t>
      </w:r>
      <w:r>
        <w:rPr>
          <w:rFonts w:ascii="宋体" w:hAnsi="宋体" w:cs="宋体"/>
          <w:sz w:val="24"/>
          <w:szCs w:val="24"/>
        </w:rPr>
        <w:t>4</w:t>
      </w:r>
      <w:r>
        <w:rPr>
          <w:rFonts w:ascii="宋体" w:hAnsi="宋体" w:cs="宋体"/>
          <w:sz w:val="24"/>
          <w:szCs w:val="24"/>
        </w:rPr>
        <w:t>月发生如下业务：</w:t>
      </w:r>
    </w:p>
    <w:p w:rsidR="00EF4BA0" w:rsidRDefault="00EE5AAF">
      <w:pPr>
        <w:pStyle w:val="p0"/>
        <w:autoSpaceDN w:val="0"/>
        <w:spacing w:line="360" w:lineRule="auto"/>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sz w:val="24"/>
          <w:szCs w:val="24"/>
        </w:rPr>
        <w:t>4</w:t>
      </w:r>
      <w:r>
        <w:rPr>
          <w:rFonts w:ascii="宋体" w:hAnsi="宋体" w:cs="宋体"/>
          <w:sz w:val="24"/>
          <w:szCs w:val="24"/>
        </w:rPr>
        <w:t>月</w:t>
      </w:r>
      <w:r>
        <w:rPr>
          <w:rFonts w:ascii="宋体" w:hAnsi="宋体" w:cs="宋体"/>
          <w:sz w:val="24"/>
          <w:szCs w:val="24"/>
        </w:rPr>
        <w:t>7</w:t>
      </w:r>
      <w:r>
        <w:rPr>
          <w:rFonts w:ascii="宋体" w:hAnsi="宋体" w:cs="宋体"/>
          <w:sz w:val="24"/>
          <w:szCs w:val="24"/>
        </w:rPr>
        <w:t>日，与上海天天办公用品公司签订销售合同，销售新海牌公文包</w:t>
      </w:r>
      <w:r>
        <w:rPr>
          <w:rFonts w:ascii="宋体" w:hAnsi="宋体" w:cs="宋体"/>
          <w:sz w:val="24"/>
          <w:szCs w:val="24"/>
        </w:rPr>
        <w:t>2400</w:t>
      </w:r>
      <w:r>
        <w:rPr>
          <w:rFonts w:ascii="宋体" w:hAnsi="宋体" w:cs="宋体"/>
          <w:sz w:val="24"/>
          <w:szCs w:val="24"/>
        </w:rPr>
        <w:t>个，不含</w:t>
      </w:r>
      <w:proofErr w:type="gramStart"/>
      <w:r>
        <w:rPr>
          <w:rFonts w:ascii="宋体" w:hAnsi="宋体" w:cs="宋体"/>
          <w:sz w:val="24"/>
          <w:szCs w:val="24"/>
        </w:rPr>
        <w:t>税单价</w:t>
      </w:r>
      <w:proofErr w:type="gramEnd"/>
      <w:r>
        <w:rPr>
          <w:rFonts w:ascii="宋体" w:hAnsi="宋体" w:cs="宋体"/>
          <w:sz w:val="24"/>
          <w:szCs w:val="24"/>
        </w:rPr>
        <w:t>200</w:t>
      </w:r>
      <w:r>
        <w:rPr>
          <w:rFonts w:ascii="宋体" w:hAnsi="宋体" w:cs="宋体"/>
          <w:sz w:val="24"/>
          <w:szCs w:val="24"/>
        </w:rPr>
        <w:t>元，当日向对方开具销售发票，同时销售部通知仓储部发货，仓储部已将货物发出，并办理出库手续。</w:t>
      </w:r>
    </w:p>
    <w:p w:rsidR="00EF4BA0" w:rsidRDefault="00EE5AAF">
      <w:pPr>
        <w:pStyle w:val="p0"/>
        <w:autoSpaceDN w:val="0"/>
        <w:spacing w:line="360" w:lineRule="auto"/>
        <w:jc w:val="left"/>
        <w:rPr>
          <w:rFonts w:ascii="宋体" w:hAnsi="宋体" w:cs="宋体"/>
          <w:sz w:val="24"/>
          <w:szCs w:val="24"/>
        </w:rPr>
      </w:pPr>
      <w:r>
        <w:rPr>
          <w:rFonts w:ascii="宋体" w:hAnsi="宋体" w:cs="宋体" w:hint="eastAsia"/>
          <w:sz w:val="24"/>
          <w:szCs w:val="24"/>
        </w:rPr>
        <w:t>请计算本业务销项税额。（</w:t>
      </w:r>
      <w:r>
        <w:rPr>
          <w:rFonts w:ascii="宋体" w:hAnsi="宋体" w:cs="宋体" w:hint="eastAsia"/>
          <w:sz w:val="24"/>
          <w:szCs w:val="24"/>
        </w:rPr>
        <w:t>2</w:t>
      </w:r>
      <w:r>
        <w:rPr>
          <w:rFonts w:ascii="宋体" w:hAnsi="宋体" w:cs="宋体" w:hint="eastAsia"/>
          <w:sz w:val="24"/>
          <w:szCs w:val="24"/>
        </w:rPr>
        <w:t>分）</w:t>
      </w:r>
      <w:bookmarkStart w:id="0" w:name="_GoBack"/>
      <w:bookmarkEnd w:id="0"/>
    </w:p>
    <w:p w:rsidR="00EF4BA0" w:rsidRDefault="00EE5AAF">
      <w:pPr>
        <w:pStyle w:val="p0"/>
        <w:numPr>
          <w:ilvl w:val="0"/>
          <w:numId w:val="2"/>
        </w:numPr>
        <w:autoSpaceDN w:val="0"/>
        <w:spacing w:line="360" w:lineRule="auto"/>
        <w:jc w:val="left"/>
        <w:rPr>
          <w:rFonts w:ascii="宋体" w:hAnsi="宋体" w:cs="宋体"/>
          <w:sz w:val="24"/>
          <w:szCs w:val="24"/>
        </w:rPr>
      </w:pPr>
      <w:r>
        <w:rPr>
          <w:rFonts w:ascii="宋体" w:hAnsi="宋体" w:cs="宋体"/>
          <w:sz w:val="24"/>
          <w:szCs w:val="24"/>
        </w:rPr>
        <w:t>为了强化企业品牌，扩大产品的知名度，企业准备加强广告宣传。</w:t>
      </w:r>
      <w:r>
        <w:rPr>
          <w:rFonts w:ascii="宋体" w:hAnsi="宋体" w:cs="宋体"/>
          <w:sz w:val="24"/>
          <w:szCs w:val="24"/>
        </w:rPr>
        <w:t>4</w:t>
      </w:r>
      <w:r>
        <w:rPr>
          <w:rFonts w:ascii="宋体" w:hAnsi="宋体" w:cs="宋体"/>
          <w:sz w:val="24"/>
          <w:szCs w:val="24"/>
        </w:rPr>
        <w:t>月</w:t>
      </w:r>
      <w:r>
        <w:rPr>
          <w:rFonts w:ascii="宋体" w:hAnsi="宋体" w:cs="宋体"/>
          <w:sz w:val="24"/>
          <w:szCs w:val="24"/>
        </w:rPr>
        <w:t>10</w:t>
      </w:r>
      <w:r>
        <w:rPr>
          <w:rFonts w:ascii="宋体" w:hAnsi="宋体" w:cs="宋体"/>
          <w:sz w:val="24"/>
          <w:szCs w:val="24"/>
        </w:rPr>
        <w:t>日，与北京新月广告有限公司签订广告合同。当日，用转账支票方式向其支付广告费</w:t>
      </w:r>
      <w:r>
        <w:rPr>
          <w:rFonts w:ascii="宋体" w:hAnsi="宋体" w:cs="宋体"/>
          <w:sz w:val="24"/>
          <w:szCs w:val="24"/>
        </w:rPr>
        <w:t>10000</w:t>
      </w:r>
      <w:r>
        <w:rPr>
          <w:rFonts w:ascii="宋体" w:hAnsi="宋体" w:cs="宋体"/>
          <w:sz w:val="24"/>
          <w:szCs w:val="24"/>
        </w:rPr>
        <w:t>元（不含税），对方开具增值税专用发票。</w:t>
      </w:r>
    </w:p>
    <w:p w:rsidR="00EF4BA0" w:rsidRDefault="00EE5AAF">
      <w:pPr>
        <w:pStyle w:val="p0"/>
        <w:autoSpaceDN w:val="0"/>
        <w:spacing w:line="360" w:lineRule="auto"/>
        <w:jc w:val="left"/>
        <w:rPr>
          <w:rFonts w:ascii="宋体" w:hAnsi="宋体" w:cs="宋体"/>
          <w:sz w:val="24"/>
          <w:szCs w:val="24"/>
        </w:rPr>
      </w:pPr>
      <w:r>
        <w:rPr>
          <w:rFonts w:ascii="宋体" w:hAnsi="宋体" w:cs="宋体" w:hint="eastAsia"/>
          <w:sz w:val="24"/>
          <w:szCs w:val="24"/>
        </w:rPr>
        <w:t>请计算本业务进项税额。（</w:t>
      </w:r>
      <w:r>
        <w:rPr>
          <w:rFonts w:ascii="宋体" w:hAnsi="宋体" w:cs="宋体" w:hint="eastAsia"/>
          <w:sz w:val="24"/>
          <w:szCs w:val="24"/>
        </w:rPr>
        <w:t>2</w:t>
      </w:r>
      <w:r>
        <w:rPr>
          <w:rFonts w:ascii="宋体" w:hAnsi="宋体" w:cs="宋体" w:hint="eastAsia"/>
          <w:sz w:val="24"/>
          <w:szCs w:val="24"/>
        </w:rPr>
        <w:t>分）</w:t>
      </w:r>
    </w:p>
    <w:p w:rsidR="00EF4BA0" w:rsidRDefault="00EE5AAF">
      <w:pPr>
        <w:pStyle w:val="p0"/>
        <w:autoSpaceDN w:val="0"/>
        <w:spacing w:line="360" w:lineRule="auto"/>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sz w:val="24"/>
          <w:szCs w:val="24"/>
        </w:rPr>
        <w:t>4</w:t>
      </w:r>
      <w:r>
        <w:rPr>
          <w:rFonts w:ascii="宋体" w:hAnsi="宋体" w:cs="宋体"/>
          <w:sz w:val="24"/>
          <w:szCs w:val="24"/>
        </w:rPr>
        <w:t>月</w:t>
      </w:r>
      <w:r>
        <w:rPr>
          <w:rFonts w:ascii="宋体" w:hAnsi="宋体" w:cs="宋体"/>
          <w:sz w:val="24"/>
          <w:szCs w:val="24"/>
        </w:rPr>
        <w:t>12</w:t>
      </w:r>
      <w:r>
        <w:rPr>
          <w:rFonts w:ascii="宋体" w:hAnsi="宋体" w:cs="宋体"/>
          <w:sz w:val="24"/>
          <w:szCs w:val="24"/>
        </w:rPr>
        <w:t>日，与北京天昊纺织品有限公司签订采购合同，采购帆布与尼龙绳，帆</w:t>
      </w:r>
      <w:r>
        <w:rPr>
          <w:rFonts w:ascii="宋体" w:hAnsi="宋体" w:cs="宋体"/>
          <w:sz w:val="24"/>
          <w:szCs w:val="24"/>
        </w:rPr>
        <w:t>布单价</w:t>
      </w:r>
      <w:r>
        <w:rPr>
          <w:rFonts w:ascii="宋体" w:hAnsi="宋体" w:cs="宋体"/>
          <w:sz w:val="24"/>
          <w:szCs w:val="24"/>
        </w:rPr>
        <w:t>12</w:t>
      </w:r>
      <w:r>
        <w:rPr>
          <w:rFonts w:ascii="宋体" w:hAnsi="宋体" w:cs="宋体"/>
          <w:sz w:val="24"/>
          <w:szCs w:val="24"/>
        </w:rPr>
        <w:t>元</w:t>
      </w:r>
      <w:r>
        <w:rPr>
          <w:rFonts w:ascii="宋体" w:hAnsi="宋体" w:cs="宋体"/>
          <w:sz w:val="24"/>
          <w:szCs w:val="24"/>
        </w:rPr>
        <w:t>/</w:t>
      </w:r>
      <w:r>
        <w:rPr>
          <w:rFonts w:ascii="宋体" w:hAnsi="宋体" w:cs="宋体"/>
          <w:sz w:val="24"/>
          <w:szCs w:val="24"/>
        </w:rPr>
        <w:t>米，尼龙绳</w:t>
      </w:r>
      <w:r>
        <w:rPr>
          <w:rFonts w:ascii="宋体" w:hAnsi="宋体" w:cs="宋体"/>
          <w:sz w:val="24"/>
          <w:szCs w:val="24"/>
        </w:rPr>
        <w:t>10</w:t>
      </w:r>
      <w:r>
        <w:rPr>
          <w:rFonts w:ascii="宋体" w:hAnsi="宋体" w:cs="宋体"/>
          <w:sz w:val="24"/>
          <w:szCs w:val="24"/>
        </w:rPr>
        <w:t>元</w:t>
      </w:r>
      <w:r>
        <w:rPr>
          <w:rFonts w:ascii="宋体" w:hAnsi="宋体" w:cs="宋体"/>
          <w:sz w:val="24"/>
          <w:szCs w:val="24"/>
        </w:rPr>
        <w:t>/</w:t>
      </w:r>
      <w:r>
        <w:rPr>
          <w:rFonts w:ascii="宋体" w:hAnsi="宋体" w:cs="宋体"/>
          <w:sz w:val="24"/>
          <w:szCs w:val="24"/>
        </w:rPr>
        <w:t>根。共计帆布</w:t>
      </w:r>
      <w:r>
        <w:rPr>
          <w:rFonts w:ascii="宋体" w:hAnsi="宋体" w:cs="宋体"/>
          <w:sz w:val="24"/>
          <w:szCs w:val="24"/>
        </w:rPr>
        <w:t>2000</w:t>
      </w:r>
      <w:r>
        <w:rPr>
          <w:rFonts w:ascii="宋体" w:hAnsi="宋体" w:cs="宋体"/>
          <w:sz w:val="24"/>
          <w:szCs w:val="24"/>
        </w:rPr>
        <w:t>米，尼龙绳</w:t>
      </w:r>
      <w:r>
        <w:rPr>
          <w:rFonts w:ascii="宋体" w:hAnsi="宋体" w:cs="宋体"/>
          <w:sz w:val="24"/>
          <w:szCs w:val="24"/>
        </w:rPr>
        <w:t>200</w:t>
      </w:r>
      <w:r>
        <w:rPr>
          <w:rFonts w:ascii="宋体" w:hAnsi="宋体" w:cs="宋体"/>
          <w:sz w:val="24"/>
          <w:szCs w:val="24"/>
        </w:rPr>
        <w:t>根。不含税金额</w:t>
      </w:r>
      <w:r>
        <w:rPr>
          <w:rFonts w:ascii="宋体" w:hAnsi="宋体" w:cs="宋体"/>
          <w:sz w:val="24"/>
          <w:szCs w:val="24"/>
        </w:rPr>
        <w:t>26000</w:t>
      </w:r>
      <w:r>
        <w:rPr>
          <w:rFonts w:ascii="宋体" w:hAnsi="宋体" w:cs="宋体"/>
          <w:sz w:val="24"/>
          <w:szCs w:val="24"/>
        </w:rPr>
        <w:t>元，收到增值税专用发票一张，货款未结，货物在途。</w:t>
      </w:r>
    </w:p>
    <w:p w:rsidR="00EF4BA0" w:rsidRDefault="00EE5AAF">
      <w:pPr>
        <w:pStyle w:val="p0"/>
        <w:autoSpaceDN w:val="0"/>
        <w:spacing w:line="360" w:lineRule="auto"/>
        <w:jc w:val="left"/>
        <w:rPr>
          <w:rFonts w:ascii="宋体" w:hAnsi="宋体" w:cs="宋体"/>
          <w:sz w:val="24"/>
          <w:szCs w:val="24"/>
        </w:rPr>
      </w:pPr>
      <w:r>
        <w:rPr>
          <w:rFonts w:ascii="宋体" w:hAnsi="宋体" w:cs="宋体" w:hint="eastAsia"/>
          <w:sz w:val="24"/>
          <w:szCs w:val="24"/>
        </w:rPr>
        <w:t>请计算本业务进项税额。（</w:t>
      </w:r>
      <w:r>
        <w:rPr>
          <w:rFonts w:ascii="宋体" w:hAnsi="宋体" w:cs="宋体" w:hint="eastAsia"/>
          <w:sz w:val="24"/>
          <w:szCs w:val="24"/>
        </w:rPr>
        <w:t>2</w:t>
      </w:r>
      <w:r>
        <w:rPr>
          <w:rFonts w:ascii="宋体" w:hAnsi="宋体" w:cs="宋体" w:hint="eastAsia"/>
          <w:sz w:val="24"/>
          <w:szCs w:val="24"/>
        </w:rPr>
        <w:t>分）</w:t>
      </w:r>
    </w:p>
    <w:p w:rsidR="00EF4BA0" w:rsidRDefault="00EE5AAF">
      <w:pPr>
        <w:pStyle w:val="p0"/>
        <w:autoSpaceDN w:val="0"/>
        <w:spacing w:line="360" w:lineRule="auto"/>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w:t>
      </w:r>
      <w:r>
        <w:rPr>
          <w:rFonts w:ascii="宋体" w:hAnsi="宋体" w:cs="宋体"/>
          <w:sz w:val="24"/>
          <w:szCs w:val="24"/>
        </w:rPr>
        <w:t>4</w:t>
      </w:r>
      <w:r>
        <w:rPr>
          <w:rFonts w:ascii="宋体" w:hAnsi="宋体" w:cs="宋体"/>
          <w:sz w:val="24"/>
          <w:szCs w:val="24"/>
        </w:rPr>
        <w:t>月</w:t>
      </w:r>
      <w:r>
        <w:rPr>
          <w:rFonts w:ascii="宋体" w:hAnsi="宋体" w:cs="宋体"/>
          <w:sz w:val="24"/>
          <w:szCs w:val="24"/>
        </w:rPr>
        <w:t>21</w:t>
      </w:r>
      <w:r>
        <w:rPr>
          <w:rFonts w:ascii="宋体" w:hAnsi="宋体" w:cs="宋体"/>
          <w:sz w:val="24"/>
          <w:szCs w:val="24"/>
        </w:rPr>
        <w:t>日，向北京天</w:t>
      </w:r>
      <w:proofErr w:type="gramStart"/>
      <w:r>
        <w:rPr>
          <w:rFonts w:ascii="宋体" w:hAnsi="宋体" w:cs="宋体"/>
          <w:sz w:val="24"/>
          <w:szCs w:val="24"/>
        </w:rPr>
        <w:t>昊</w:t>
      </w:r>
      <w:proofErr w:type="gramEnd"/>
      <w:r>
        <w:rPr>
          <w:rFonts w:ascii="宋体" w:hAnsi="宋体" w:cs="宋体"/>
          <w:sz w:val="24"/>
          <w:szCs w:val="24"/>
        </w:rPr>
        <w:t>订购的帆布和尼龙绳到货，检验后入原料库，同时，收到运输单位转来的运费专用发票</w:t>
      </w:r>
      <w:r>
        <w:rPr>
          <w:rFonts w:ascii="宋体" w:hAnsi="宋体" w:cs="宋体"/>
          <w:sz w:val="24"/>
          <w:szCs w:val="24"/>
        </w:rPr>
        <w:t>,</w:t>
      </w:r>
      <w:r>
        <w:rPr>
          <w:rFonts w:ascii="宋体" w:hAnsi="宋体" w:cs="宋体"/>
          <w:sz w:val="24"/>
          <w:szCs w:val="24"/>
        </w:rPr>
        <w:t>不含税金额</w:t>
      </w:r>
      <w:r>
        <w:rPr>
          <w:rFonts w:ascii="宋体" w:hAnsi="宋体" w:cs="宋体"/>
          <w:sz w:val="24"/>
          <w:szCs w:val="24"/>
        </w:rPr>
        <w:t>2000</w:t>
      </w:r>
      <w:r>
        <w:rPr>
          <w:rFonts w:ascii="宋体" w:hAnsi="宋体" w:cs="宋体"/>
          <w:sz w:val="24"/>
          <w:szCs w:val="24"/>
        </w:rPr>
        <w:t>元。</w:t>
      </w:r>
    </w:p>
    <w:p w:rsidR="00EF4BA0" w:rsidRDefault="00EE5AAF">
      <w:pPr>
        <w:pStyle w:val="p0"/>
        <w:autoSpaceDN w:val="0"/>
        <w:spacing w:line="360" w:lineRule="auto"/>
        <w:jc w:val="left"/>
        <w:rPr>
          <w:rFonts w:ascii="宋体" w:hAnsi="宋体" w:cs="宋体"/>
          <w:sz w:val="24"/>
          <w:szCs w:val="24"/>
        </w:rPr>
      </w:pPr>
      <w:r>
        <w:rPr>
          <w:rFonts w:ascii="宋体" w:hAnsi="宋体" w:cs="宋体" w:hint="eastAsia"/>
          <w:sz w:val="24"/>
          <w:szCs w:val="24"/>
        </w:rPr>
        <w:t>请计算本业务进项税额。（</w:t>
      </w:r>
      <w:r>
        <w:rPr>
          <w:rFonts w:ascii="宋体" w:hAnsi="宋体" w:cs="宋体" w:hint="eastAsia"/>
          <w:sz w:val="24"/>
          <w:szCs w:val="24"/>
        </w:rPr>
        <w:t>2</w:t>
      </w:r>
      <w:r>
        <w:rPr>
          <w:rFonts w:ascii="宋体" w:hAnsi="宋体" w:cs="宋体" w:hint="eastAsia"/>
          <w:sz w:val="24"/>
          <w:szCs w:val="24"/>
        </w:rPr>
        <w:t>分）</w:t>
      </w:r>
    </w:p>
    <w:p w:rsidR="00EF4BA0" w:rsidRDefault="00EE5AAF">
      <w:pPr>
        <w:pStyle w:val="p0"/>
        <w:autoSpaceDN w:val="0"/>
        <w:spacing w:line="360" w:lineRule="auto"/>
        <w:jc w:val="left"/>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5</w:t>
      </w:r>
      <w:r>
        <w:rPr>
          <w:rFonts w:ascii="宋体" w:hAnsi="宋体" w:cs="宋体" w:hint="eastAsia"/>
          <w:sz w:val="24"/>
          <w:szCs w:val="24"/>
        </w:rPr>
        <w:t>）</w:t>
      </w:r>
      <w:r>
        <w:rPr>
          <w:rFonts w:ascii="宋体" w:hAnsi="宋体" w:cs="宋体"/>
          <w:sz w:val="24"/>
          <w:szCs w:val="24"/>
        </w:rPr>
        <w:t>4</w:t>
      </w:r>
      <w:r>
        <w:rPr>
          <w:rFonts w:ascii="宋体" w:hAnsi="宋体" w:cs="宋体"/>
          <w:sz w:val="24"/>
          <w:szCs w:val="24"/>
        </w:rPr>
        <w:t>月</w:t>
      </w:r>
      <w:r>
        <w:rPr>
          <w:rFonts w:ascii="宋体" w:hAnsi="宋体" w:cs="宋体"/>
          <w:sz w:val="24"/>
          <w:szCs w:val="24"/>
        </w:rPr>
        <w:t>27</w:t>
      </w:r>
      <w:r>
        <w:rPr>
          <w:rFonts w:ascii="宋体" w:hAnsi="宋体" w:cs="宋体"/>
          <w:sz w:val="24"/>
          <w:szCs w:val="24"/>
        </w:rPr>
        <w:t>日，企业向北京大力设备制造公司购买不需安装的</w:t>
      </w:r>
      <w:r>
        <w:rPr>
          <w:rFonts w:ascii="宋体" w:hAnsi="宋体" w:cs="宋体"/>
          <w:sz w:val="24"/>
          <w:szCs w:val="24"/>
        </w:rPr>
        <w:t>“</w:t>
      </w:r>
      <w:r>
        <w:rPr>
          <w:rFonts w:ascii="宋体" w:hAnsi="宋体" w:cs="宋体"/>
          <w:sz w:val="24"/>
          <w:szCs w:val="24"/>
        </w:rPr>
        <w:t>全自动电脑裁床</w:t>
      </w:r>
      <w:r>
        <w:rPr>
          <w:rFonts w:ascii="宋体" w:hAnsi="宋体" w:cs="宋体"/>
          <w:sz w:val="24"/>
          <w:szCs w:val="24"/>
        </w:rPr>
        <w:t>”</w:t>
      </w:r>
      <w:r>
        <w:rPr>
          <w:rFonts w:ascii="宋体" w:hAnsi="宋体" w:cs="宋体"/>
          <w:sz w:val="24"/>
          <w:szCs w:val="24"/>
        </w:rPr>
        <w:t>一台，当日以转账支票付讫，同时收到对方的开具的增值税专用发票，注明不含税金额</w:t>
      </w:r>
      <w:r>
        <w:rPr>
          <w:rFonts w:ascii="宋体" w:hAnsi="宋体" w:cs="宋体"/>
          <w:sz w:val="24"/>
          <w:szCs w:val="24"/>
        </w:rPr>
        <w:t>150000</w:t>
      </w:r>
      <w:r>
        <w:rPr>
          <w:rFonts w:ascii="宋体" w:hAnsi="宋体" w:cs="宋体"/>
          <w:sz w:val="24"/>
          <w:szCs w:val="24"/>
        </w:rPr>
        <w:t>元。</w:t>
      </w:r>
    </w:p>
    <w:p w:rsidR="00EF4BA0" w:rsidRDefault="00EE5AAF">
      <w:pPr>
        <w:pStyle w:val="p0"/>
        <w:autoSpaceDN w:val="0"/>
        <w:spacing w:line="360" w:lineRule="auto"/>
        <w:jc w:val="left"/>
        <w:rPr>
          <w:rFonts w:ascii="宋体" w:hAnsi="宋体" w:cs="宋体"/>
          <w:sz w:val="24"/>
        </w:rPr>
      </w:pPr>
      <w:r>
        <w:rPr>
          <w:rFonts w:ascii="宋体" w:hAnsi="宋体" w:cs="宋体" w:hint="eastAsia"/>
          <w:sz w:val="24"/>
          <w:szCs w:val="24"/>
        </w:rPr>
        <w:t>请计算本业务进项税额。（</w:t>
      </w:r>
      <w:r>
        <w:rPr>
          <w:rFonts w:ascii="宋体" w:hAnsi="宋体" w:cs="宋体" w:hint="eastAsia"/>
          <w:sz w:val="24"/>
          <w:szCs w:val="24"/>
        </w:rPr>
        <w:t>2</w:t>
      </w:r>
      <w:r>
        <w:rPr>
          <w:rFonts w:ascii="宋体" w:hAnsi="宋体" w:cs="宋体" w:hint="eastAsia"/>
          <w:sz w:val="24"/>
          <w:szCs w:val="24"/>
        </w:rPr>
        <w:t>分）</w:t>
      </w:r>
    </w:p>
    <w:p w:rsidR="00EF4BA0" w:rsidRDefault="00EE5AAF">
      <w:pPr>
        <w:spacing w:line="360" w:lineRule="auto"/>
        <w:rPr>
          <w:rFonts w:ascii="宋体" w:eastAsia="宋体" w:hAnsi="宋体"/>
          <w:sz w:val="24"/>
        </w:rPr>
      </w:pPr>
      <w:r>
        <w:rPr>
          <w:rFonts w:ascii="宋体" w:eastAsia="宋体" w:hAnsi="宋体" w:cs="宋体" w:hint="eastAsia"/>
          <w:sz w:val="24"/>
        </w:rPr>
        <w:t>51.</w:t>
      </w:r>
      <w:r>
        <w:rPr>
          <w:rFonts w:ascii="宋体" w:eastAsia="宋体" w:hAnsi="宋体" w:hint="eastAsia"/>
          <w:sz w:val="24"/>
        </w:rPr>
        <w:t>在</w:t>
      </w:r>
      <w:r>
        <w:rPr>
          <w:rFonts w:ascii="宋体" w:eastAsia="宋体" w:hAnsi="宋体"/>
          <w:sz w:val="24"/>
        </w:rPr>
        <w:t xml:space="preserve"> Excel </w:t>
      </w:r>
      <w:r>
        <w:rPr>
          <w:rFonts w:ascii="宋体" w:eastAsia="宋体" w:hAnsi="宋体"/>
          <w:sz w:val="24"/>
        </w:rPr>
        <w:t>工作表</w:t>
      </w:r>
      <w:r>
        <w:rPr>
          <w:rFonts w:ascii="宋体" w:eastAsia="宋体" w:hAnsi="宋体" w:hint="eastAsia"/>
          <w:sz w:val="24"/>
        </w:rPr>
        <w:t>中</w:t>
      </w:r>
      <w:r>
        <w:rPr>
          <w:rFonts w:ascii="宋体" w:eastAsia="宋体" w:hAnsi="宋体"/>
          <w:sz w:val="24"/>
        </w:rPr>
        <w:t>正确输入表</w:t>
      </w:r>
      <w:r>
        <w:rPr>
          <w:rFonts w:ascii="宋体" w:eastAsia="宋体" w:hAnsi="宋体"/>
          <w:sz w:val="24"/>
        </w:rPr>
        <w:t xml:space="preserve"> </w:t>
      </w:r>
      <w:r>
        <w:rPr>
          <w:rFonts w:ascii="宋体" w:eastAsia="宋体" w:hAnsi="宋体" w:hint="eastAsia"/>
          <w:sz w:val="24"/>
        </w:rPr>
        <w:t>51-1</w:t>
      </w:r>
      <w:r>
        <w:rPr>
          <w:rFonts w:ascii="宋体" w:eastAsia="宋体" w:hAnsi="宋体"/>
          <w:sz w:val="24"/>
        </w:rPr>
        <w:t>中各类型数据，并运用函数或编辑公式等功能完成表中各项计算。</w:t>
      </w:r>
    </w:p>
    <w:p w:rsidR="00EF4BA0" w:rsidRDefault="00EE5AAF">
      <w:pPr>
        <w:spacing w:line="360" w:lineRule="auto"/>
        <w:ind w:firstLineChars="200" w:firstLine="480"/>
        <w:rPr>
          <w:rFonts w:ascii="宋体" w:eastAsia="宋体" w:hAnsi="宋体"/>
          <w:sz w:val="24"/>
        </w:rPr>
      </w:pPr>
      <w:r>
        <w:rPr>
          <w:rFonts w:ascii="宋体" w:eastAsia="宋体" w:hAnsi="宋体" w:hint="eastAsia"/>
          <w:sz w:val="24"/>
        </w:rPr>
        <w:t>要求：</w:t>
      </w:r>
    </w:p>
    <w:p w:rsidR="00EF4BA0" w:rsidRDefault="00EE5AAF">
      <w:pPr>
        <w:spacing w:line="360" w:lineRule="auto"/>
        <w:ind w:firstLineChars="200" w:firstLine="480"/>
        <w:rPr>
          <w:rFonts w:ascii="宋体" w:eastAsia="宋体" w:hAnsi="宋体"/>
          <w:sz w:val="24"/>
        </w:rPr>
      </w:pPr>
      <w:r>
        <w:rPr>
          <w:rFonts w:ascii="宋体" w:eastAsia="宋体" w:hAnsi="宋体"/>
          <w:sz w:val="24"/>
        </w:rPr>
        <w:t>(</w:t>
      </w:r>
      <w:r>
        <w:rPr>
          <w:rFonts w:ascii="宋体" w:eastAsia="宋体" w:hAnsi="宋体" w:hint="eastAsia"/>
          <w:sz w:val="24"/>
        </w:rPr>
        <w:t>1</w:t>
      </w:r>
      <w:r>
        <w:rPr>
          <w:rFonts w:ascii="宋体" w:eastAsia="宋体" w:hAnsi="宋体"/>
          <w:sz w:val="24"/>
        </w:rPr>
        <w:t>)</w:t>
      </w:r>
      <w:r>
        <w:rPr>
          <w:rFonts w:ascii="宋体" w:eastAsia="宋体" w:hAnsi="宋体"/>
          <w:sz w:val="24"/>
        </w:rPr>
        <w:t>运用函数或编辑公式完成第一位学生总分和平均分的计算，再用公式复制的方法完成其他各项计算。</w:t>
      </w:r>
    </w:p>
    <w:p w:rsidR="00EF4BA0" w:rsidRDefault="00EE5AAF">
      <w:pPr>
        <w:spacing w:line="360" w:lineRule="auto"/>
        <w:ind w:firstLineChars="200" w:firstLine="480"/>
        <w:rPr>
          <w:rFonts w:ascii="宋体" w:eastAsia="宋体" w:hAnsi="宋体"/>
          <w:sz w:val="24"/>
        </w:rPr>
      </w:pPr>
      <w:r>
        <w:rPr>
          <w:rFonts w:ascii="宋体" w:eastAsia="宋体" w:hAnsi="宋体"/>
          <w:sz w:val="24"/>
        </w:rPr>
        <w:t>(</w:t>
      </w:r>
      <w:r>
        <w:rPr>
          <w:rFonts w:ascii="宋体" w:eastAsia="宋体" w:hAnsi="宋体" w:hint="eastAsia"/>
          <w:sz w:val="24"/>
        </w:rPr>
        <w:t>2</w:t>
      </w:r>
      <w:r>
        <w:rPr>
          <w:rFonts w:ascii="宋体" w:eastAsia="宋体" w:hAnsi="宋体"/>
          <w:sz w:val="24"/>
        </w:rPr>
        <w:t>)</w:t>
      </w:r>
      <w:r>
        <w:rPr>
          <w:rFonts w:ascii="宋体" w:eastAsia="宋体" w:hAnsi="宋体"/>
          <w:sz w:val="24"/>
        </w:rPr>
        <w:t>计算全班各科总分及各科平均分。</w:t>
      </w:r>
    </w:p>
    <w:p w:rsidR="00EF4BA0" w:rsidRDefault="00EF4BA0">
      <w:pPr>
        <w:rPr>
          <w:szCs w:val="21"/>
        </w:rPr>
      </w:pPr>
    </w:p>
    <w:p w:rsidR="00EF4BA0" w:rsidRDefault="00EE5AAF">
      <w:pPr>
        <w:rPr>
          <w:szCs w:val="21"/>
        </w:rPr>
      </w:pPr>
      <w:r>
        <w:rPr>
          <w:rFonts w:hint="eastAsia"/>
          <w:szCs w:val="21"/>
        </w:rPr>
        <w:t>背景资料：</w:t>
      </w:r>
    </w:p>
    <w:tbl>
      <w:tblPr>
        <w:tblW w:w="9205" w:type="dxa"/>
        <w:tblInd w:w="96" w:type="dxa"/>
        <w:tblLook w:val="04A0" w:firstRow="1" w:lastRow="0" w:firstColumn="1" w:lastColumn="0" w:noHBand="0" w:noVBand="1"/>
      </w:tblPr>
      <w:tblGrid>
        <w:gridCol w:w="874"/>
        <w:gridCol w:w="1063"/>
        <w:gridCol w:w="1512"/>
        <w:gridCol w:w="874"/>
        <w:gridCol w:w="901"/>
        <w:gridCol w:w="847"/>
        <w:gridCol w:w="874"/>
        <w:gridCol w:w="1156"/>
        <w:gridCol w:w="1104"/>
      </w:tblGrid>
      <w:tr w:rsidR="00EF4BA0">
        <w:trPr>
          <w:trHeight w:val="420"/>
        </w:trPr>
        <w:tc>
          <w:tcPr>
            <w:tcW w:w="9205" w:type="dxa"/>
            <w:gridSpan w:val="9"/>
            <w:tcBorders>
              <w:top w:val="nil"/>
              <w:left w:val="nil"/>
              <w:bottom w:val="nil"/>
              <w:right w:val="nil"/>
            </w:tcBorders>
            <w:shd w:val="clear" w:color="auto" w:fill="auto"/>
            <w:vAlign w:val="center"/>
          </w:tcPr>
          <w:p w:rsidR="00EF4BA0" w:rsidRDefault="00EE5AAF">
            <w:pPr>
              <w:widowControl/>
              <w:jc w:val="center"/>
              <w:textAlignment w:val="center"/>
              <w:rPr>
                <w:rFonts w:ascii="黑体" w:eastAsia="黑体" w:hAnsi="宋体" w:cs="黑体"/>
                <w:b/>
                <w:bCs/>
                <w:color w:val="000000"/>
                <w:sz w:val="24"/>
              </w:rPr>
            </w:pPr>
            <w:r>
              <w:rPr>
                <w:rFonts w:ascii="黑体" w:eastAsia="黑体" w:hAnsi="宋体" w:cs="黑体"/>
                <w:color w:val="000000"/>
                <w:kern w:val="0"/>
                <w:sz w:val="24"/>
                <w:lang w:bidi="ar"/>
              </w:rPr>
              <w:t>表</w:t>
            </w:r>
            <w:r>
              <w:rPr>
                <w:rFonts w:ascii="黑体" w:eastAsia="黑体" w:hAnsi="宋体" w:cs="黑体" w:hint="eastAsia"/>
                <w:color w:val="000000"/>
                <w:kern w:val="0"/>
                <w:sz w:val="24"/>
                <w:lang w:bidi="ar"/>
              </w:rPr>
              <w:t>5</w:t>
            </w:r>
            <w:r>
              <w:rPr>
                <w:rFonts w:ascii="黑体" w:eastAsia="黑体" w:hAnsi="宋体" w:cs="黑体"/>
                <w:color w:val="000000"/>
                <w:kern w:val="0"/>
                <w:sz w:val="24"/>
                <w:lang w:bidi="ar"/>
              </w:rPr>
              <w:t>1-</w:t>
            </w:r>
            <w:r>
              <w:rPr>
                <w:rFonts w:ascii="黑体" w:eastAsia="黑体" w:hAnsi="宋体" w:cs="黑体" w:hint="eastAsia"/>
                <w:color w:val="000000"/>
                <w:kern w:val="0"/>
                <w:sz w:val="24"/>
                <w:lang w:bidi="ar"/>
              </w:rPr>
              <w:t>1</w:t>
            </w:r>
            <w:r>
              <w:rPr>
                <w:rFonts w:ascii="黑体" w:eastAsia="黑体" w:hAnsi="宋体" w:cs="黑体"/>
                <w:color w:val="000000"/>
                <w:kern w:val="0"/>
                <w:sz w:val="24"/>
                <w:lang w:bidi="ar"/>
              </w:rPr>
              <w:t xml:space="preserve"> </w:t>
            </w:r>
            <w:r>
              <w:rPr>
                <w:rFonts w:ascii="黑体" w:eastAsia="黑体" w:hAnsi="宋体" w:cs="黑体"/>
                <w:color w:val="000000"/>
                <w:kern w:val="0"/>
                <w:sz w:val="24"/>
                <w:lang w:bidi="ar"/>
              </w:rPr>
              <w:t>某班</w:t>
            </w:r>
            <w:r>
              <w:rPr>
                <w:rFonts w:ascii="黑体" w:eastAsia="黑体" w:hAnsi="宋体" w:cs="黑体"/>
                <w:color w:val="000000"/>
                <w:kern w:val="0"/>
                <w:sz w:val="24"/>
                <w:lang w:bidi="ar"/>
              </w:rPr>
              <w:t>30</w:t>
            </w:r>
            <w:r>
              <w:rPr>
                <w:rFonts w:ascii="黑体" w:eastAsia="黑体" w:hAnsi="宋体" w:cs="黑体"/>
                <w:color w:val="000000"/>
                <w:kern w:val="0"/>
                <w:sz w:val="24"/>
                <w:lang w:bidi="ar"/>
              </w:rPr>
              <w:t>名学生资料及期末考试成绩一览表</w:t>
            </w:r>
          </w:p>
        </w:tc>
      </w:tr>
      <w:tr w:rsidR="00EF4BA0">
        <w:trPr>
          <w:trHeight w:val="420"/>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学</w:t>
            </w:r>
            <w:r>
              <w:rPr>
                <w:rFonts w:ascii="宋体" w:eastAsia="宋体" w:hAnsi="宋体" w:cs="宋体"/>
                <w:color w:val="000000"/>
                <w:kern w:val="0"/>
                <w:szCs w:val="21"/>
                <w:lang w:bidi="ar"/>
              </w:rPr>
              <w:t xml:space="preserve"> </w:t>
            </w:r>
            <w:r>
              <w:rPr>
                <w:rFonts w:ascii="宋体" w:eastAsia="宋体" w:hAnsi="宋体" w:cs="宋体"/>
                <w:color w:val="000000"/>
                <w:kern w:val="0"/>
                <w:szCs w:val="21"/>
                <w:lang w:bidi="ar"/>
              </w:rPr>
              <w:t>号</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姓</w:t>
            </w:r>
            <w:r>
              <w:rPr>
                <w:rFonts w:ascii="宋体" w:eastAsia="宋体" w:hAnsi="宋体" w:cs="宋体"/>
                <w:color w:val="000000"/>
                <w:kern w:val="0"/>
                <w:szCs w:val="21"/>
                <w:lang w:bidi="ar"/>
              </w:rPr>
              <w:t xml:space="preserve"> </w:t>
            </w:r>
            <w:r>
              <w:rPr>
                <w:rFonts w:ascii="宋体" w:eastAsia="宋体" w:hAnsi="宋体" w:cs="宋体"/>
                <w:color w:val="000000"/>
                <w:kern w:val="0"/>
                <w:szCs w:val="21"/>
                <w:lang w:bidi="ar"/>
              </w:rPr>
              <w:t>名</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出生年月</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语</w:t>
            </w:r>
            <w:r>
              <w:rPr>
                <w:rFonts w:ascii="宋体" w:eastAsia="宋体" w:hAnsi="宋体" w:cs="宋体"/>
                <w:color w:val="000000"/>
                <w:kern w:val="0"/>
                <w:szCs w:val="21"/>
                <w:lang w:bidi="ar"/>
              </w:rPr>
              <w:t xml:space="preserve">  </w:t>
            </w:r>
            <w:r>
              <w:rPr>
                <w:rFonts w:ascii="宋体" w:eastAsia="宋体" w:hAnsi="宋体" w:cs="宋体"/>
                <w:color w:val="000000"/>
                <w:kern w:val="0"/>
                <w:szCs w:val="21"/>
                <w:lang w:bidi="ar"/>
              </w:rPr>
              <w:t>文</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数</w:t>
            </w:r>
            <w:r>
              <w:rPr>
                <w:rFonts w:ascii="宋体" w:eastAsia="宋体" w:hAnsi="宋体" w:cs="宋体"/>
                <w:color w:val="000000"/>
                <w:kern w:val="0"/>
                <w:szCs w:val="21"/>
                <w:lang w:bidi="ar"/>
              </w:rPr>
              <w:t xml:space="preserve">  </w:t>
            </w:r>
            <w:r>
              <w:rPr>
                <w:rFonts w:ascii="宋体" w:eastAsia="宋体" w:hAnsi="宋体" w:cs="宋体"/>
                <w:color w:val="000000"/>
                <w:kern w:val="0"/>
                <w:szCs w:val="21"/>
                <w:lang w:bidi="ar"/>
              </w:rPr>
              <w:t>学</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英</w:t>
            </w:r>
            <w:r>
              <w:rPr>
                <w:rFonts w:ascii="宋体" w:eastAsia="宋体" w:hAnsi="宋体" w:cs="宋体"/>
                <w:color w:val="000000"/>
                <w:kern w:val="0"/>
                <w:szCs w:val="21"/>
                <w:lang w:bidi="ar"/>
              </w:rPr>
              <w:t xml:space="preserve">  </w:t>
            </w:r>
            <w:r>
              <w:rPr>
                <w:rFonts w:ascii="宋体" w:eastAsia="宋体" w:hAnsi="宋体" w:cs="宋体"/>
                <w:color w:val="000000"/>
                <w:kern w:val="0"/>
                <w:szCs w:val="21"/>
                <w:lang w:bidi="ar"/>
              </w:rPr>
              <w:t>语</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体</w:t>
            </w:r>
            <w:r>
              <w:rPr>
                <w:rFonts w:ascii="宋体" w:eastAsia="宋体" w:hAnsi="宋体" w:cs="宋体"/>
                <w:color w:val="000000"/>
                <w:kern w:val="0"/>
                <w:szCs w:val="21"/>
                <w:lang w:bidi="ar"/>
              </w:rPr>
              <w:t xml:space="preserve">  </w:t>
            </w:r>
            <w:r>
              <w:rPr>
                <w:rFonts w:ascii="宋体" w:eastAsia="宋体" w:hAnsi="宋体" w:cs="宋体"/>
                <w:color w:val="000000"/>
                <w:kern w:val="0"/>
                <w:szCs w:val="21"/>
                <w:lang w:bidi="ar"/>
              </w:rPr>
              <w:t>育</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期末总分</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期末均分</w:t>
            </w:r>
          </w:p>
        </w:tc>
      </w:tr>
      <w:tr w:rsidR="00EF4BA0">
        <w:trPr>
          <w:trHeight w:val="420"/>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01</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张静</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1993-03-05</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92</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85</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85</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76</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r>
      <w:tr w:rsidR="00EF4BA0">
        <w:trPr>
          <w:trHeight w:val="420"/>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02</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向婷</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1991-11-12</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89</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94</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88</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84</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r>
      <w:tr w:rsidR="00EF4BA0">
        <w:trPr>
          <w:trHeight w:val="420"/>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03</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黄银</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1992-10-25</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93</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88</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83</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73</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r>
      <w:tr w:rsidR="00EF4BA0">
        <w:trPr>
          <w:trHeight w:val="420"/>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04</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牟剑侠</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1991-04-27</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92</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96</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82</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83</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r>
      <w:tr w:rsidR="00EF4BA0">
        <w:trPr>
          <w:trHeight w:val="420"/>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05</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胡敏</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1992-12-26</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92</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93</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81</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75</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r>
      <w:tr w:rsidR="00EF4BA0">
        <w:trPr>
          <w:trHeight w:val="420"/>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06</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proofErr w:type="gramStart"/>
            <w:r>
              <w:rPr>
                <w:rFonts w:ascii="宋体" w:eastAsia="宋体" w:hAnsi="宋体" w:cs="宋体"/>
                <w:color w:val="000000"/>
                <w:kern w:val="0"/>
                <w:szCs w:val="21"/>
                <w:lang w:bidi="ar"/>
              </w:rPr>
              <w:t>王沁</w:t>
            </w:r>
            <w:proofErr w:type="gramEnd"/>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1993-03-20</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93</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88</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65</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80</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r>
      <w:tr w:rsidR="00EF4BA0">
        <w:trPr>
          <w:trHeight w:val="420"/>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07</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proofErr w:type="gramStart"/>
            <w:r>
              <w:rPr>
                <w:rFonts w:ascii="宋体" w:eastAsia="宋体" w:hAnsi="宋体" w:cs="宋体"/>
                <w:color w:val="000000"/>
                <w:kern w:val="0"/>
                <w:szCs w:val="21"/>
                <w:lang w:bidi="ar"/>
              </w:rPr>
              <w:t>沈诗琪</w:t>
            </w:r>
            <w:proofErr w:type="gramEnd"/>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1992-12-01</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88</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77</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78</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80</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r>
      <w:tr w:rsidR="00EF4BA0">
        <w:trPr>
          <w:trHeight w:val="420"/>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08</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张慧</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1992-08-31</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91</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92</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79</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84</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r>
      <w:tr w:rsidR="00EF4BA0">
        <w:trPr>
          <w:trHeight w:val="420"/>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09</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proofErr w:type="gramStart"/>
            <w:r>
              <w:rPr>
                <w:rFonts w:ascii="宋体" w:eastAsia="宋体" w:hAnsi="宋体" w:cs="宋体"/>
                <w:color w:val="000000"/>
                <w:kern w:val="0"/>
                <w:szCs w:val="21"/>
                <w:lang w:bidi="ar"/>
              </w:rPr>
              <w:t>夏瑶</w:t>
            </w:r>
            <w:proofErr w:type="gramEnd"/>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1992-11-23</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82</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83</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72</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75</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r>
      <w:tr w:rsidR="00EF4BA0">
        <w:trPr>
          <w:trHeight w:val="420"/>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10</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钱敏</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1992-09-21</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80</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90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89</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73</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r>
      <w:tr w:rsidR="00EF4BA0">
        <w:trPr>
          <w:trHeight w:val="420"/>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11</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袁雨虹</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1992-08-10</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67</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90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63</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96</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r>
      <w:tr w:rsidR="00EF4BA0">
        <w:trPr>
          <w:trHeight w:val="420"/>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12</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proofErr w:type="gramStart"/>
            <w:r>
              <w:rPr>
                <w:rFonts w:ascii="宋体" w:eastAsia="宋体" w:hAnsi="宋体" w:cs="宋体"/>
                <w:color w:val="000000"/>
                <w:kern w:val="0"/>
                <w:szCs w:val="21"/>
                <w:lang w:bidi="ar"/>
              </w:rPr>
              <w:t>余梦</w:t>
            </w:r>
            <w:proofErr w:type="gramEnd"/>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1993-12-20</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70</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69</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77</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r>
      <w:tr w:rsidR="00EF4BA0">
        <w:trPr>
          <w:trHeight w:val="420"/>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13</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黄汉荣</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1993-08-15</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66</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84</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86</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78</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r>
      <w:tr w:rsidR="00EF4BA0">
        <w:trPr>
          <w:trHeight w:val="420"/>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14</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proofErr w:type="gramStart"/>
            <w:r>
              <w:rPr>
                <w:rFonts w:ascii="宋体" w:eastAsia="宋体" w:hAnsi="宋体" w:cs="宋体"/>
                <w:color w:val="000000"/>
                <w:kern w:val="0"/>
                <w:szCs w:val="21"/>
                <w:lang w:bidi="ar"/>
              </w:rPr>
              <w:t>许诗笛</w:t>
            </w:r>
            <w:proofErr w:type="gramEnd"/>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1991-06-07</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85</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90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79</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89</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r>
      <w:tr w:rsidR="00EF4BA0">
        <w:trPr>
          <w:trHeight w:val="420"/>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15</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王晶</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1991-10-01</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80</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92</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93</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78</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r>
      <w:tr w:rsidR="00EF4BA0">
        <w:trPr>
          <w:trHeight w:val="420"/>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16</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邓慧娟</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1993-08-08</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89</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60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93</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81</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r>
      <w:tr w:rsidR="00EF4BA0">
        <w:trPr>
          <w:trHeight w:val="420"/>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17</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黄侠</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1992-08-12</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90</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60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86</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86</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r>
      <w:tr w:rsidR="00EF4BA0">
        <w:trPr>
          <w:trHeight w:val="420"/>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18</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万元</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1992-10-23</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79</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69</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79</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70</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Arial" w:hAnsi="Arial" w:cs="Arial"/>
                <w:color w:val="FF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Arial" w:hAnsi="Arial" w:cs="Arial"/>
                <w:color w:val="FF0000"/>
                <w:szCs w:val="21"/>
              </w:rPr>
            </w:pPr>
          </w:p>
        </w:tc>
      </w:tr>
      <w:tr w:rsidR="00EF4BA0">
        <w:trPr>
          <w:trHeight w:val="420"/>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lastRenderedPageBreak/>
              <w:t>19</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张畅</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1991-08-27</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74</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86</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70</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75</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Arial" w:hAnsi="Arial" w:cs="Arial"/>
                <w:color w:val="FF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Arial" w:hAnsi="Arial" w:cs="Arial"/>
                <w:color w:val="FF0000"/>
                <w:szCs w:val="21"/>
              </w:rPr>
            </w:pPr>
          </w:p>
        </w:tc>
      </w:tr>
      <w:tr w:rsidR="00EF4BA0">
        <w:trPr>
          <w:trHeight w:val="420"/>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20</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吴红梅</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1993-09-09</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82</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84</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65</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78</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Arial" w:hAnsi="Arial" w:cs="Arial"/>
                <w:color w:val="FF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Arial" w:hAnsi="Arial" w:cs="Arial"/>
                <w:color w:val="FF0000"/>
                <w:szCs w:val="21"/>
              </w:rPr>
            </w:pPr>
          </w:p>
        </w:tc>
      </w:tr>
      <w:tr w:rsidR="00EF4BA0">
        <w:trPr>
          <w:trHeight w:val="420"/>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21</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邓世佳</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1993-11-02</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80</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94</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70</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71</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Arial" w:hAnsi="Arial" w:cs="Arial"/>
                <w:color w:val="FF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Arial" w:hAnsi="Arial" w:cs="Arial"/>
                <w:color w:val="FF0000"/>
                <w:szCs w:val="21"/>
              </w:rPr>
            </w:pPr>
          </w:p>
        </w:tc>
      </w:tr>
      <w:tr w:rsidR="00EF4BA0">
        <w:trPr>
          <w:trHeight w:val="420"/>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22</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向玉婷</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1992-12-03</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88</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83</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63</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77</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Arial" w:hAnsi="Arial" w:cs="Arial"/>
                <w:color w:val="FF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Arial" w:hAnsi="Arial" w:cs="Arial"/>
                <w:color w:val="FF0000"/>
                <w:szCs w:val="21"/>
              </w:rPr>
            </w:pPr>
          </w:p>
        </w:tc>
      </w:tr>
      <w:tr w:rsidR="00EF4BA0">
        <w:trPr>
          <w:trHeight w:val="420"/>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23</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proofErr w:type="gramStart"/>
            <w:r>
              <w:rPr>
                <w:rFonts w:ascii="宋体" w:eastAsia="宋体" w:hAnsi="宋体" w:cs="宋体"/>
                <w:color w:val="000000"/>
                <w:kern w:val="0"/>
                <w:szCs w:val="21"/>
                <w:lang w:bidi="ar"/>
              </w:rPr>
              <w:t>芦佳慧</w:t>
            </w:r>
            <w:proofErr w:type="gramEnd"/>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1993-03-25</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77</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66</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86</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66</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Arial" w:hAnsi="Arial" w:cs="Arial"/>
                <w:color w:val="FF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Arial" w:hAnsi="Arial" w:cs="Arial"/>
                <w:color w:val="FF0000"/>
                <w:szCs w:val="21"/>
              </w:rPr>
            </w:pPr>
          </w:p>
        </w:tc>
      </w:tr>
      <w:tr w:rsidR="00EF4BA0">
        <w:trPr>
          <w:trHeight w:val="420"/>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24</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吴莉</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1993-03-06</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83</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60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79</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75</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Arial" w:hAnsi="Arial" w:cs="Arial"/>
                <w:color w:val="FF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Arial" w:hAnsi="Arial" w:cs="Arial"/>
                <w:color w:val="FF0000"/>
                <w:szCs w:val="21"/>
              </w:rPr>
            </w:pPr>
          </w:p>
        </w:tc>
      </w:tr>
      <w:tr w:rsidR="00EF4BA0">
        <w:trPr>
          <w:trHeight w:val="420"/>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25</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proofErr w:type="gramStart"/>
            <w:r>
              <w:rPr>
                <w:rFonts w:ascii="宋体" w:eastAsia="宋体" w:hAnsi="宋体" w:cs="宋体"/>
                <w:color w:val="000000"/>
                <w:kern w:val="0"/>
                <w:szCs w:val="21"/>
                <w:lang w:bidi="ar"/>
              </w:rPr>
              <w:t>叶贝</w:t>
            </w:r>
            <w:proofErr w:type="gramEnd"/>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1991-09-27</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75</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60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78</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86</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Arial" w:hAnsi="Arial" w:cs="Arial"/>
                <w:color w:val="FF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Arial" w:hAnsi="Arial" w:cs="Arial"/>
                <w:color w:val="FF0000"/>
                <w:szCs w:val="21"/>
              </w:rPr>
            </w:pPr>
          </w:p>
        </w:tc>
      </w:tr>
      <w:tr w:rsidR="00EF4BA0">
        <w:trPr>
          <w:trHeight w:val="420"/>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26</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杨雪婧</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1993-06-09</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76</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66</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76</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56</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Arial" w:hAnsi="Arial" w:cs="Arial"/>
                <w:color w:val="FF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Arial" w:hAnsi="Arial" w:cs="Arial"/>
                <w:color w:val="FF0000"/>
                <w:szCs w:val="21"/>
              </w:rPr>
            </w:pPr>
          </w:p>
        </w:tc>
      </w:tr>
      <w:tr w:rsidR="00EF4BA0">
        <w:trPr>
          <w:trHeight w:val="420"/>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27</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李玲玉</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1992-07-09</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80</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71</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63</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77</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Arial" w:hAnsi="Arial" w:cs="Arial"/>
                <w:color w:val="FF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Arial" w:hAnsi="Arial" w:cs="Arial"/>
                <w:color w:val="FF0000"/>
                <w:szCs w:val="21"/>
              </w:rPr>
            </w:pPr>
          </w:p>
        </w:tc>
      </w:tr>
      <w:tr w:rsidR="00EF4BA0">
        <w:trPr>
          <w:trHeight w:val="420"/>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28</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王慧</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1989-09-19</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72</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65</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74</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77</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Arial" w:hAnsi="Arial" w:cs="Arial"/>
                <w:color w:val="FF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Arial" w:hAnsi="Arial" w:cs="Arial"/>
                <w:color w:val="FF0000"/>
                <w:szCs w:val="21"/>
              </w:rPr>
            </w:pPr>
          </w:p>
        </w:tc>
      </w:tr>
      <w:tr w:rsidR="00EF4BA0">
        <w:trPr>
          <w:trHeight w:val="420"/>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29</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刘程</w:t>
            </w:r>
            <w:proofErr w:type="gramStart"/>
            <w:r>
              <w:rPr>
                <w:rFonts w:ascii="宋体" w:eastAsia="宋体" w:hAnsi="宋体" w:cs="宋体"/>
                <w:color w:val="000000"/>
                <w:kern w:val="0"/>
                <w:szCs w:val="21"/>
                <w:lang w:bidi="ar"/>
              </w:rPr>
              <w:t>程</w:t>
            </w:r>
            <w:proofErr w:type="gramEnd"/>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1992-08-14</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55</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64</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69</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70</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Arial" w:hAnsi="Arial" w:cs="Arial"/>
                <w:color w:val="FF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Arial" w:hAnsi="Arial" w:cs="Arial"/>
                <w:color w:val="FF0000"/>
                <w:szCs w:val="21"/>
              </w:rPr>
            </w:pPr>
          </w:p>
        </w:tc>
      </w:tr>
      <w:tr w:rsidR="00EF4BA0">
        <w:trPr>
          <w:trHeight w:val="420"/>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30</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邹莉</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1993-09-08</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80</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60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66</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51</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Arial" w:hAnsi="Arial" w:cs="Arial"/>
                <w:color w:val="FF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Arial" w:hAnsi="Arial" w:cs="Arial"/>
                <w:color w:val="FF0000"/>
                <w:szCs w:val="21"/>
              </w:rPr>
            </w:pPr>
          </w:p>
        </w:tc>
      </w:tr>
      <w:tr w:rsidR="00EF4BA0">
        <w:trPr>
          <w:trHeight w:val="397"/>
        </w:trPr>
        <w:tc>
          <w:tcPr>
            <w:tcW w:w="34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tabs>
                <w:tab w:val="left" w:pos="3307"/>
              </w:tabs>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全班各科总分</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r>
      <w:tr w:rsidR="00EF4BA0">
        <w:trPr>
          <w:trHeight w:val="397"/>
        </w:trPr>
        <w:tc>
          <w:tcPr>
            <w:tcW w:w="34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全班各科平均分</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FF0000"/>
                <w:szCs w:val="21"/>
              </w:rPr>
            </w:pPr>
          </w:p>
        </w:tc>
      </w:tr>
    </w:tbl>
    <w:p w:rsidR="00EF4BA0" w:rsidRDefault="00EF4BA0">
      <w:pPr>
        <w:spacing w:beforeLines="50" w:before="156" w:afterLines="50" w:after="156" w:line="360" w:lineRule="auto"/>
        <w:rPr>
          <w:rFonts w:ascii="宋体" w:eastAsia="宋体" w:hAnsi="宋体" w:cs="宋体"/>
          <w:sz w:val="24"/>
        </w:rPr>
      </w:pPr>
    </w:p>
    <w:p w:rsidR="00EF4BA0" w:rsidRDefault="00EE5AAF">
      <w:pPr>
        <w:spacing w:line="360" w:lineRule="auto"/>
        <w:rPr>
          <w:rFonts w:ascii="宋体" w:eastAsia="宋体" w:hAnsi="宋体"/>
          <w:sz w:val="24"/>
        </w:rPr>
      </w:pPr>
      <w:r>
        <w:rPr>
          <w:rFonts w:ascii="宋体" w:eastAsia="宋体" w:hAnsi="宋体" w:cs="宋体" w:hint="eastAsia"/>
          <w:sz w:val="24"/>
        </w:rPr>
        <w:t>52.</w:t>
      </w:r>
      <w:r>
        <w:rPr>
          <w:rFonts w:ascii="宋体" w:eastAsia="宋体" w:hAnsi="宋体"/>
          <w:sz w:val="24"/>
        </w:rPr>
        <w:t>根据分组资料完成以下计算</w:t>
      </w:r>
      <w:r>
        <w:rPr>
          <w:rFonts w:ascii="宋体" w:eastAsia="宋体" w:hAnsi="宋体"/>
          <w:sz w:val="24"/>
        </w:rPr>
        <w:t>:</w:t>
      </w:r>
    </w:p>
    <w:p w:rsidR="00EF4BA0" w:rsidRDefault="00EE5AAF">
      <w:pPr>
        <w:spacing w:line="360" w:lineRule="auto"/>
        <w:rPr>
          <w:rFonts w:ascii="宋体" w:eastAsia="宋体" w:hAnsi="宋体"/>
          <w:sz w:val="24"/>
        </w:rPr>
      </w:pPr>
      <w:r>
        <w:rPr>
          <w:rFonts w:ascii="宋体" w:eastAsia="宋体" w:hAnsi="宋体" w:hint="eastAsia"/>
          <w:sz w:val="24"/>
        </w:rPr>
        <w:t>要求；</w:t>
      </w:r>
      <w:r>
        <w:rPr>
          <w:rFonts w:ascii="宋体" w:eastAsia="宋体" w:hAnsi="宋体"/>
          <w:sz w:val="24"/>
        </w:rPr>
        <w:t>(1)</w:t>
      </w:r>
      <w:r>
        <w:rPr>
          <w:rFonts w:ascii="宋体" w:eastAsia="宋体" w:hAnsi="宋体"/>
          <w:sz w:val="24"/>
        </w:rPr>
        <w:t>确定计算出各组组距、组中值</w:t>
      </w:r>
      <w:r>
        <w:rPr>
          <w:rFonts w:ascii="宋体" w:eastAsia="宋体" w:hAnsi="宋体" w:hint="eastAsia"/>
          <w:sz w:val="24"/>
        </w:rPr>
        <w:t>，填入表</w:t>
      </w:r>
      <w:r>
        <w:rPr>
          <w:rFonts w:ascii="宋体" w:eastAsia="宋体" w:hAnsi="宋体" w:hint="eastAsia"/>
          <w:sz w:val="24"/>
        </w:rPr>
        <w:t>52-1</w:t>
      </w:r>
      <w:r>
        <w:rPr>
          <w:rFonts w:ascii="宋体" w:eastAsia="宋体" w:hAnsi="宋体"/>
          <w:sz w:val="24"/>
        </w:rPr>
        <w:t>。</w:t>
      </w:r>
    </w:p>
    <w:p w:rsidR="00EF4BA0" w:rsidRDefault="00EE5AAF">
      <w:pPr>
        <w:spacing w:line="360" w:lineRule="auto"/>
        <w:rPr>
          <w:rFonts w:ascii="宋体" w:eastAsia="宋体" w:hAnsi="宋体"/>
          <w:sz w:val="24"/>
        </w:rPr>
      </w:pPr>
      <w:r>
        <w:rPr>
          <w:rFonts w:ascii="宋体" w:eastAsia="宋体" w:hAnsi="宋体"/>
          <w:sz w:val="24"/>
        </w:rPr>
        <w:t>(2)</w:t>
      </w:r>
      <w:r>
        <w:rPr>
          <w:rFonts w:ascii="宋体" w:eastAsia="宋体" w:hAnsi="宋体"/>
          <w:sz w:val="24"/>
        </w:rPr>
        <w:t>计算频数、频率、累计频数、累计频率。</w:t>
      </w:r>
    </w:p>
    <w:p w:rsidR="00EF4BA0" w:rsidRDefault="00EE5AAF">
      <w:pPr>
        <w:spacing w:line="360" w:lineRule="auto"/>
        <w:rPr>
          <w:rFonts w:ascii="宋体" w:eastAsia="宋体" w:hAnsi="宋体"/>
          <w:sz w:val="24"/>
        </w:rPr>
      </w:pPr>
      <w:r>
        <w:rPr>
          <w:rFonts w:ascii="宋体" w:eastAsia="宋体" w:hAnsi="宋体" w:hint="eastAsia"/>
          <w:sz w:val="24"/>
        </w:rPr>
        <w:t>背景资料：</w:t>
      </w:r>
      <w:r>
        <w:rPr>
          <w:rFonts w:ascii="宋体" w:eastAsia="宋体" w:hAnsi="宋体"/>
          <w:sz w:val="24"/>
        </w:rPr>
        <w:t>某企业职工的基本工资分组结果见表</w:t>
      </w:r>
      <w:r>
        <w:rPr>
          <w:rFonts w:ascii="宋体" w:eastAsia="宋体" w:hAnsi="宋体" w:hint="eastAsia"/>
          <w:sz w:val="24"/>
        </w:rPr>
        <w:t>52</w:t>
      </w:r>
      <w:r>
        <w:rPr>
          <w:rFonts w:ascii="宋体" w:eastAsia="宋体" w:hAnsi="宋体"/>
          <w:sz w:val="24"/>
        </w:rPr>
        <w:t>-</w:t>
      </w:r>
      <w:r>
        <w:rPr>
          <w:rFonts w:ascii="宋体" w:eastAsia="宋体" w:hAnsi="宋体" w:hint="eastAsia"/>
          <w:sz w:val="24"/>
        </w:rPr>
        <w:t>2</w:t>
      </w:r>
      <w:r>
        <w:rPr>
          <w:rFonts w:ascii="宋体" w:eastAsia="宋体" w:hAnsi="宋体" w:hint="eastAsia"/>
          <w:sz w:val="24"/>
        </w:rPr>
        <w:t>。</w:t>
      </w:r>
    </w:p>
    <w:p w:rsidR="00EF4BA0" w:rsidRDefault="00EE5AAF">
      <w:pPr>
        <w:spacing w:line="360" w:lineRule="auto"/>
        <w:jc w:val="center"/>
      </w:pPr>
      <w:r>
        <w:rPr>
          <w:rFonts w:ascii="黑体" w:eastAsia="黑体" w:hAnsi="宋体" w:cs="黑体"/>
          <w:color w:val="000000"/>
          <w:kern w:val="0"/>
          <w:sz w:val="24"/>
          <w:lang w:bidi="ar"/>
        </w:rPr>
        <w:t>表</w:t>
      </w:r>
      <w:r>
        <w:rPr>
          <w:rFonts w:ascii="黑体" w:eastAsia="黑体" w:hAnsi="宋体" w:cs="黑体" w:hint="eastAsia"/>
          <w:color w:val="000000"/>
          <w:kern w:val="0"/>
          <w:sz w:val="24"/>
          <w:lang w:bidi="ar"/>
        </w:rPr>
        <w:t>52</w:t>
      </w:r>
      <w:r>
        <w:rPr>
          <w:rFonts w:ascii="黑体" w:eastAsia="黑体" w:hAnsi="宋体" w:cs="黑体"/>
          <w:color w:val="000000"/>
          <w:kern w:val="0"/>
          <w:sz w:val="24"/>
          <w:lang w:bidi="ar"/>
        </w:rPr>
        <w:t>-</w:t>
      </w:r>
      <w:r>
        <w:rPr>
          <w:rFonts w:ascii="黑体" w:eastAsia="黑体" w:hAnsi="宋体" w:cs="黑体" w:hint="eastAsia"/>
          <w:color w:val="000000"/>
          <w:kern w:val="0"/>
          <w:sz w:val="24"/>
          <w:lang w:bidi="ar"/>
        </w:rPr>
        <w:t>1</w:t>
      </w:r>
      <w:r>
        <w:rPr>
          <w:rFonts w:ascii="黑体" w:eastAsia="黑体" w:hAnsi="宋体" w:cs="黑体"/>
          <w:color w:val="000000"/>
          <w:kern w:val="0"/>
          <w:sz w:val="24"/>
          <w:lang w:bidi="ar"/>
        </w:rPr>
        <w:t xml:space="preserve"> </w:t>
      </w:r>
      <w:r>
        <w:rPr>
          <w:rFonts w:ascii="黑体" w:eastAsia="黑体" w:hAnsi="宋体" w:cs="黑体"/>
          <w:color w:val="000000"/>
          <w:kern w:val="0"/>
          <w:sz w:val="24"/>
          <w:lang w:bidi="ar"/>
        </w:rPr>
        <w:t>某企业职工的基本工资分组结果</w:t>
      </w:r>
    </w:p>
    <w:tbl>
      <w:tblPr>
        <w:tblW w:w="4998" w:type="pct"/>
        <w:tblLayout w:type="fixed"/>
        <w:tblLook w:val="04A0" w:firstRow="1" w:lastRow="0" w:firstColumn="1" w:lastColumn="0" w:noHBand="0" w:noVBand="1"/>
      </w:tblPr>
      <w:tblGrid>
        <w:gridCol w:w="33"/>
        <w:gridCol w:w="1722"/>
        <w:gridCol w:w="994"/>
        <w:gridCol w:w="1015"/>
        <w:gridCol w:w="1044"/>
        <w:gridCol w:w="184"/>
        <w:gridCol w:w="1228"/>
        <w:gridCol w:w="368"/>
        <w:gridCol w:w="726"/>
        <w:gridCol w:w="1205"/>
      </w:tblGrid>
      <w:tr w:rsidR="00EF4BA0">
        <w:trPr>
          <w:trHeight w:val="397"/>
        </w:trPr>
        <w:tc>
          <w:tcPr>
            <w:tcW w:w="1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按月工资收入分组</w:t>
            </w:r>
            <w:r>
              <w:rPr>
                <w:rFonts w:ascii="宋体" w:eastAsia="宋体" w:hAnsi="宋体" w:cs="宋体"/>
                <w:color w:val="000000"/>
                <w:kern w:val="0"/>
                <w:szCs w:val="21"/>
                <w:lang w:bidi="ar"/>
              </w:rPr>
              <w:t>/</w:t>
            </w:r>
            <w:r>
              <w:rPr>
                <w:rFonts w:ascii="宋体" w:eastAsia="宋体" w:hAnsi="宋体" w:cs="宋体"/>
                <w:color w:val="000000"/>
                <w:kern w:val="0"/>
                <w:szCs w:val="21"/>
                <w:lang w:bidi="ar"/>
              </w:rPr>
              <w:t>元</w:t>
            </w:r>
          </w:p>
        </w:tc>
        <w:tc>
          <w:tcPr>
            <w:tcW w:w="12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人数</w:t>
            </w:r>
            <w:r>
              <w:rPr>
                <w:rFonts w:ascii="宋体" w:eastAsia="宋体" w:hAnsi="宋体" w:cs="宋体"/>
                <w:color w:val="000000"/>
                <w:kern w:val="0"/>
                <w:szCs w:val="21"/>
                <w:lang w:bidi="ar"/>
              </w:rPr>
              <w:t>/</w:t>
            </w:r>
            <w:r>
              <w:rPr>
                <w:rFonts w:ascii="宋体" w:eastAsia="宋体" w:hAnsi="宋体" w:cs="宋体"/>
                <w:color w:val="000000"/>
                <w:kern w:val="0"/>
                <w:szCs w:val="21"/>
                <w:lang w:bidi="ar"/>
              </w:rPr>
              <w:t>人</w:t>
            </w:r>
          </w:p>
        </w:tc>
        <w:tc>
          <w:tcPr>
            <w:tcW w:w="10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组</w:t>
            </w:r>
            <w:r>
              <w:rPr>
                <w:rFonts w:ascii="宋体" w:eastAsia="宋体" w:hAnsi="宋体" w:cs="宋体"/>
                <w:color w:val="000000"/>
                <w:kern w:val="0"/>
                <w:szCs w:val="21"/>
                <w:lang w:bidi="ar"/>
              </w:rPr>
              <w:t xml:space="preserve">  </w:t>
            </w:r>
            <w:r>
              <w:rPr>
                <w:rFonts w:ascii="宋体" w:eastAsia="宋体" w:hAnsi="宋体" w:cs="宋体"/>
                <w:color w:val="000000"/>
                <w:kern w:val="0"/>
                <w:szCs w:val="21"/>
                <w:lang w:bidi="ar"/>
              </w:rPr>
              <w:t>中</w:t>
            </w:r>
            <w:r>
              <w:rPr>
                <w:rFonts w:ascii="宋体" w:eastAsia="宋体" w:hAnsi="宋体" w:cs="宋体"/>
                <w:color w:val="000000"/>
                <w:kern w:val="0"/>
                <w:szCs w:val="21"/>
                <w:lang w:bidi="ar"/>
              </w:rPr>
              <w:t xml:space="preserve">  </w:t>
            </w:r>
            <w:r>
              <w:rPr>
                <w:rFonts w:ascii="宋体" w:eastAsia="宋体" w:hAnsi="宋体" w:cs="宋体"/>
                <w:color w:val="000000"/>
                <w:kern w:val="0"/>
                <w:szCs w:val="21"/>
                <w:lang w:bidi="ar"/>
              </w:rPr>
              <w:t>值</w:t>
            </w:r>
          </w:p>
        </w:tc>
        <w:tc>
          <w:tcPr>
            <w:tcW w:w="11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组</w:t>
            </w:r>
            <w:r>
              <w:rPr>
                <w:rFonts w:ascii="宋体" w:eastAsia="宋体" w:hAnsi="宋体" w:cs="宋体"/>
                <w:color w:val="000000"/>
                <w:kern w:val="0"/>
                <w:szCs w:val="21"/>
                <w:lang w:bidi="ar"/>
              </w:rPr>
              <w:t xml:space="preserve">   </w:t>
            </w:r>
            <w:r>
              <w:rPr>
                <w:rFonts w:ascii="宋体" w:eastAsia="宋体" w:hAnsi="宋体" w:cs="宋体"/>
                <w:color w:val="000000"/>
                <w:kern w:val="0"/>
                <w:szCs w:val="21"/>
                <w:lang w:bidi="ar"/>
              </w:rPr>
              <w:t>距</w:t>
            </w:r>
          </w:p>
        </w:tc>
      </w:tr>
      <w:tr w:rsidR="00EF4BA0">
        <w:trPr>
          <w:trHeight w:val="397"/>
        </w:trPr>
        <w:tc>
          <w:tcPr>
            <w:tcW w:w="1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1000</w:t>
            </w:r>
            <w:r>
              <w:rPr>
                <w:rFonts w:ascii="宋体" w:eastAsia="宋体" w:hAnsi="宋体" w:cs="宋体"/>
                <w:color w:val="000000"/>
                <w:kern w:val="0"/>
                <w:szCs w:val="21"/>
                <w:lang w:bidi="ar"/>
              </w:rPr>
              <w:t>以下</w:t>
            </w:r>
          </w:p>
        </w:tc>
        <w:tc>
          <w:tcPr>
            <w:tcW w:w="12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80</w:t>
            </w:r>
          </w:p>
        </w:tc>
        <w:tc>
          <w:tcPr>
            <w:tcW w:w="10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Cs w:val="21"/>
              </w:rPr>
            </w:pPr>
          </w:p>
        </w:tc>
        <w:tc>
          <w:tcPr>
            <w:tcW w:w="11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Cs w:val="21"/>
              </w:rPr>
            </w:pPr>
          </w:p>
        </w:tc>
      </w:tr>
      <w:tr w:rsidR="00EF4BA0">
        <w:trPr>
          <w:trHeight w:val="397"/>
        </w:trPr>
        <w:tc>
          <w:tcPr>
            <w:tcW w:w="1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1000</w:t>
            </w:r>
            <w:r>
              <w:rPr>
                <w:rFonts w:ascii="宋体" w:eastAsia="宋体" w:hAnsi="宋体" w:cs="宋体"/>
                <w:color w:val="000000"/>
                <w:kern w:val="0"/>
                <w:szCs w:val="21"/>
                <w:lang w:bidi="ar"/>
              </w:rPr>
              <w:t>～</w:t>
            </w:r>
            <w:r>
              <w:rPr>
                <w:rFonts w:ascii="宋体" w:eastAsia="宋体" w:hAnsi="宋体" w:cs="宋体"/>
                <w:color w:val="000000"/>
                <w:kern w:val="0"/>
                <w:szCs w:val="21"/>
                <w:lang w:bidi="ar"/>
              </w:rPr>
              <w:t>1500</w:t>
            </w:r>
          </w:p>
        </w:tc>
        <w:tc>
          <w:tcPr>
            <w:tcW w:w="12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150</w:t>
            </w:r>
          </w:p>
        </w:tc>
        <w:tc>
          <w:tcPr>
            <w:tcW w:w="10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Cs w:val="21"/>
              </w:rPr>
            </w:pPr>
          </w:p>
        </w:tc>
        <w:tc>
          <w:tcPr>
            <w:tcW w:w="11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Cs w:val="21"/>
              </w:rPr>
            </w:pPr>
          </w:p>
        </w:tc>
      </w:tr>
      <w:tr w:rsidR="00EF4BA0">
        <w:trPr>
          <w:trHeight w:val="397"/>
        </w:trPr>
        <w:tc>
          <w:tcPr>
            <w:tcW w:w="1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1500</w:t>
            </w:r>
            <w:r>
              <w:rPr>
                <w:rFonts w:ascii="宋体" w:eastAsia="宋体" w:hAnsi="宋体" w:cs="宋体"/>
                <w:color w:val="000000"/>
                <w:kern w:val="0"/>
                <w:szCs w:val="21"/>
                <w:lang w:bidi="ar"/>
              </w:rPr>
              <w:t>～</w:t>
            </w:r>
            <w:r>
              <w:rPr>
                <w:rFonts w:ascii="宋体" w:eastAsia="宋体" w:hAnsi="宋体" w:cs="宋体"/>
                <w:color w:val="000000"/>
                <w:kern w:val="0"/>
                <w:szCs w:val="21"/>
                <w:lang w:bidi="ar"/>
              </w:rPr>
              <w:t>2000</w:t>
            </w:r>
          </w:p>
        </w:tc>
        <w:tc>
          <w:tcPr>
            <w:tcW w:w="12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230</w:t>
            </w:r>
          </w:p>
        </w:tc>
        <w:tc>
          <w:tcPr>
            <w:tcW w:w="10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Cs w:val="21"/>
              </w:rPr>
            </w:pPr>
          </w:p>
        </w:tc>
        <w:tc>
          <w:tcPr>
            <w:tcW w:w="11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Cs w:val="21"/>
              </w:rPr>
            </w:pPr>
          </w:p>
        </w:tc>
      </w:tr>
      <w:tr w:rsidR="00EF4BA0">
        <w:trPr>
          <w:trHeight w:val="397"/>
        </w:trPr>
        <w:tc>
          <w:tcPr>
            <w:tcW w:w="1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2000</w:t>
            </w:r>
            <w:r>
              <w:rPr>
                <w:rFonts w:ascii="宋体" w:eastAsia="宋体" w:hAnsi="宋体" w:cs="宋体"/>
                <w:color w:val="000000"/>
                <w:kern w:val="0"/>
                <w:szCs w:val="21"/>
                <w:lang w:bidi="ar"/>
              </w:rPr>
              <w:t>～</w:t>
            </w:r>
            <w:r>
              <w:rPr>
                <w:rFonts w:ascii="宋体" w:eastAsia="宋体" w:hAnsi="宋体" w:cs="宋体"/>
                <w:color w:val="000000"/>
                <w:kern w:val="0"/>
                <w:szCs w:val="21"/>
                <w:lang w:bidi="ar"/>
              </w:rPr>
              <w:t>2500</w:t>
            </w:r>
          </w:p>
        </w:tc>
        <w:tc>
          <w:tcPr>
            <w:tcW w:w="12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340</w:t>
            </w:r>
          </w:p>
        </w:tc>
        <w:tc>
          <w:tcPr>
            <w:tcW w:w="10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Cs w:val="21"/>
              </w:rPr>
            </w:pPr>
          </w:p>
        </w:tc>
        <w:tc>
          <w:tcPr>
            <w:tcW w:w="11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Cs w:val="21"/>
              </w:rPr>
            </w:pPr>
          </w:p>
        </w:tc>
      </w:tr>
      <w:tr w:rsidR="00EF4BA0">
        <w:trPr>
          <w:trHeight w:val="397"/>
        </w:trPr>
        <w:tc>
          <w:tcPr>
            <w:tcW w:w="1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2500</w:t>
            </w:r>
            <w:r>
              <w:rPr>
                <w:rFonts w:ascii="宋体" w:eastAsia="宋体" w:hAnsi="宋体" w:cs="宋体"/>
                <w:color w:val="000000"/>
                <w:kern w:val="0"/>
                <w:szCs w:val="21"/>
                <w:lang w:bidi="ar"/>
              </w:rPr>
              <w:t>～</w:t>
            </w:r>
            <w:r>
              <w:rPr>
                <w:rFonts w:ascii="宋体" w:eastAsia="宋体" w:hAnsi="宋体" w:cs="宋体"/>
                <w:color w:val="000000"/>
                <w:kern w:val="0"/>
                <w:szCs w:val="21"/>
                <w:lang w:bidi="ar"/>
              </w:rPr>
              <w:t>3000</w:t>
            </w:r>
          </w:p>
        </w:tc>
        <w:tc>
          <w:tcPr>
            <w:tcW w:w="12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150</w:t>
            </w:r>
          </w:p>
        </w:tc>
        <w:tc>
          <w:tcPr>
            <w:tcW w:w="10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Cs w:val="21"/>
              </w:rPr>
            </w:pPr>
          </w:p>
        </w:tc>
        <w:tc>
          <w:tcPr>
            <w:tcW w:w="11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Cs w:val="21"/>
              </w:rPr>
            </w:pPr>
          </w:p>
        </w:tc>
      </w:tr>
      <w:tr w:rsidR="00EF4BA0">
        <w:trPr>
          <w:trHeight w:val="397"/>
        </w:trPr>
        <w:tc>
          <w:tcPr>
            <w:tcW w:w="1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3000</w:t>
            </w:r>
            <w:r>
              <w:rPr>
                <w:rFonts w:ascii="宋体" w:eastAsia="宋体" w:hAnsi="宋体" w:cs="宋体"/>
                <w:color w:val="000000"/>
                <w:kern w:val="0"/>
                <w:szCs w:val="21"/>
                <w:lang w:bidi="ar"/>
              </w:rPr>
              <w:t>以上</w:t>
            </w:r>
          </w:p>
        </w:tc>
        <w:tc>
          <w:tcPr>
            <w:tcW w:w="12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50</w:t>
            </w:r>
          </w:p>
        </w:tc>
        <w:tc>
          <w:tcPr>
            <w:tcW w:w="10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Cs w:val="21"/>
              </w:rPr>
            </w:pPr>
          </w:p>
        </w:tc>
        <w:tc>
          <w:tcPr>
            <w:tcW w:w="11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Cs w:val="21"/>
              </w:rPr>
            </w:pPr>
          </w:p>
        </w:tc>
      </w:tr>
      <w:tr w:rsidR="00EF4BA0">
        <w:trPr>
          <w:trHeight w:val="397"/>
        </w:trPr>
        <w:tc>
          <w:tcPr>
            <w:tcW w:w="16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合</w:t>
            </w:r>
            <w:r>
              <w:rPr>
                <w:rFonts w:ascii="宋体" w:eastAsia="宋体" w:hAnsi="宋体" w:cs="宋体"/>
                <w:color w:val="000000"/>
                <w:kern w:val="0"/>
                <w:szCs w:val="21"/>
                <w:lang w:bidi="ar"/>
              </w:rPr>
              <w:t xml:space="preserve">  </w:t>
            </w:r>
            <w:r>
              <w:rPr>
                <w:rFonts w:ascii="宋体" w:eastAsia="宋体" w:hAnsi="宋体" w:cs="宋体"/>
                <w:color w:val="000000"/>
                <w:kern w:val="0"/>
                <w:szCs w:val="21"/>
                <w:lang w:bidi="ar"/>
              </w:rPr>
              <w:t>计</w:t>
            </w:r>
          </w:p>
        </w:tc>
        <w:tc>
          <w:tcPr>
            <w:tcW w:w="12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1000</w:t>
            </w:r>
          </w:p>
        </w:tc>
        <w:tc>
          <w:tcPr>
            <w:tcW w:w="10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jc w:val="center"/>
              <w:rPr>
                <w:rFonts w:ascii="Arial" w:hAnsi="Arial" w:cs="Arial"/>
                <w:color w:val="000000"/>
                <w:szCs w:val="21"/>
              </w:rPr>
            </w:pPr>
            <w:r>
              <w:rPr>
                <w:rFonts w:ascii="Arial" w:hAnsi="Arial" w:cs="Arial" w:hint="eastAsia"/>
                <w:color w:val="000000"/>
                <w:szCs w:val="21"/>
              </w:rPr>
              <w:t>——</w:t>
            </w:r>
          </w:p>
        </w:tc>
        <w:tc>
          <w:tcPr>
            <w:tcW w:w="11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jc w:val="center"/>
              <w:rPr>
                <w:rFonts w:ascii="Arial" w:hAnsi="Arial" w:cs="Arial"/>
                <w:color w:val="000000"/>
                <w:szCs w:val="21"/>
              </w:rPr>
            </w:pPr>
            <w:r>
              <w:rPr>
                <w:rFonts w:ascii="Arial" w:hAnsi="Arial" w:cs="Arial" w:hint="eastAsia"/>
                <w:color w:val="000000"/>
                <w:szCs w:val="21"/>
              </w:rPr>
              <w:t>——</w:t>
            </w:r>
          </w:p>
        </w:tc>
      </w:tr>
      <w:tr w:rsidR="00EF4BA0">
        <w:trPr>
          <w:gridBefore w:val="1"/>
          <w:wBefore w:w="19" w:type="pct"/>
          <w:trHeight w:val="400"/>
        </w:trPr>
        <w:tc>
          <w:tcPr>
            <w:tcW w:w="4980" w:type="pct"/>
            <w:gridSpan w:val="9"/>
            <w:tcBorders>
              <w:top w:val="nil"/>
              <w:left w:val="nil"/>
              <w:bottom w:val="nil"/>
              <w:right w:val="nil"/>
            </w:tcBorders>
            <w:shd w:val="clear" w:color="auto" w:fill="auto"/>
            <w:vAlign w:val="center"/>
          </w:tcPr>
          <w:p w:rsidR="00EF4BA0" w:rsidRDefault="00EF4BA0">
            <w:pPr>
              <w:widowControl/>
              <w:spacing w:line="360" w:lineRule="auto"/>
              <w:jc w:val="center"/>
              <w:textAlignment w:val="top"/>
              <w:rPr>
                <w:rFonts w:ascii="黑体" w:eastAsia="黑体" w:hAnsi="宋体" w:cs="黑体"/>
                <w:color w:val="000000"/>
                <w:kern w:val="0"/>
                <w:sz w:val="24"/>
                <w:lang w:bidi="ar"/>
              </w:rPr>
            </w:pPr>
          </w:p>
          <w:p w:rsidR="00EF4BA0" w:rsidRDefault="00EE5AAF">
            <w:pPr>
              <w:widowControl/>
              <w:spacing w:line="360" w:lineRule="auto"/>
              <w:jc w:val="center"/>
              <w:textAlignment w:val="top"/>
              <w:rPr>
                <w:rFonts w:ascii="黑体" w:eastAsia="黑体" w:hAnsi="宋体" w:cs="黑体"/>
                <w:color w:val="000000"/>
                <w:sz w:val="22"/>
                <w:szCs w:val="22"/>
              </w:rPr>
            </w:pPr>
            <w:r>
              <w:rPr>
                <w:rFonts w:ascii="黑体" w:eastAsia="黑体" w:hAnsi="宋体" w:cs="黑体"/>
                <w:color w:val="000000"/>
                <w:kern w:val="0"/>
                <w:sz w:val="24"/>
                <w:lang w:bidi="ar"/>
              </w:rPr>
              <w:t>表</w:t>
            </w:r>
            <w:r>
              <w:rPr>
                <w:rFonts w:ascii="黑体" w:eastAsia="黑体" w:hAnsi="宋体" w:cs="黑体" w:hint="eastAsia"/>
                <w:color w:val="000000"/>
                <w:kern w:val="0"/>
                <w:sz w:val="24"/>
                <w:lang w:bidi="ar"/>
              </w:rPr>
              <w:t>52</w:t>
            </w:r>
            <w:r>
              <w:rPr>
                <w:rFonts w:ascii="黑体" w:eastAsia="黑体" w:hAnsi="宋体" w:cs="黑体"/>
                <w:color w:val="000000"/>
                <w:kern w:val="0"/>
                <w:sz w:val="24"/>
                <w:lang w:bidi="ar"/>
              </w:rPr>
              <w:t>-</w:t>
            </w:r>
            <w:r>
              <w:rPr>
                <w:rFonts w:ascii="黑体" w:eastAsia="黑体" w:hAnsi="宋体" w:cs="黑体" w:hint="eastAsia"/>
                <w:color w:val="000000"/>
                <w:kern w:val="0"/>
                <w:sz w:val="24"/>
                <w:lang w:bidi="ar"/>
              </w:rPr>
              <w:t>2</w:t>
            </w:r>
            <w:r>
              <w:rPr>
                <w:rFonts w:ascii="Arial" w:eastAsia="黑体" w:hAnsi="Arial" w:cs="Arial"/>
                <w:color w:val="000000"/>
                <w:kern w:val="0"/>
                <w:sz w:val="24"/>
                <w:lang w:bidi="ar"/>
              </w:rPr>
              <w:t xml:space="preserve"> </w:t>
            </w:r>
            <w:r>
              <w:rPr>
                <w:rFonts w:ascii="黑体" w:eastAsia="黑体" w:hAnsi="宋体" w:cs="黑体"/>
                <w:color w:val="000000"/>
                <w:kern w:val="0"/>
                <w:sz w:val="24"/>
                <w:lang w:bidi="ar"/>
              </w:rPr>
              <w:t>某企业职工的基本工资统计分组结果</w:t>
            </w:r>
          </w:p>
        </w:tc>
      </w:tr>
      <w:tr w:rsidR="00EF4BA0">
        <w:trPr>
          <w:gridBefore w:val="1"/>
          <w:wBefore w:w="19" w:type="pct"/>
          <w:trHeight w:val="1015"/>
        </w:trPr>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lang w:bidi="ar"/>
              </w:rPr>
              <w:lastRenderedPageBreak/>
              <w:t>按月工资收入分组</w:t>
            </w:r>
            <w:r>
              <w:rPr>
                <w:rFonts w:asciiTheme="minorEastAsia" w:hAnsiTheme="minorEastAsia" w:cstheme="minorEastAsia" w:hint="eastAsia"/>
                <w:color w:val="000000"/>
                <w:kern w:val="0"/>
                <w:szCs w:val="21"/>
                <w:lang w:bidi="ar"/>
              </w:rPr>
              <w:t>/</w:t>
            </w:r>
            <w:r>
              <w:rPr>
                <w:rFonts w:asciiTheme="minorEastAsia" w:hAnsiTheme="minorEastAsia" w:cstheme="minorEastAsia" w:hint="eastAsia"/>
                <w:color w:val="000000"/>
                <w:kern w:val="0"/>
                <w:szCs w:val="21"/>
                <w:lang w:bidi="ar"/>
              </w:rPr>
              <w:t>元</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lang w:bidi="ar"/>
              </w:rPr>
              <w:t>频数</w:t>
            </w:r>
            <w:r>
              <w:rPr>
                <w:rFonts w:asciiTheme="minorEastAsia" w:hAnsiTheme="minorEastAsia" w:cstheme="minorEastAsia" w:hint="eastAsia"/>
                <w:color w:val="000000"/>
                <w:kern w:val="0"/>
                <w:szCs w:val="21"/>
                <w:lang w:bidi="ar"/>
              </w:rPr>
              <w:t>/</w:t>
            </w:r>
            <w:r>
              <w:rPr>
                <w:rFonts w:asciiTheme="minorEastAsia" w:hAnsiTheme="minorEastAsia" w:cstheme="minorEastAsia" w:hint="eastAsia"/>
                <w:color w:val="000000"/>
                <w:kern w:val="0"/>
                <w:szCs w:val="21"/>
                <w:lang w:bidi="ar"/>
              </w:rPr>
              <w:t>人</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lang w:bidi="ar"/>
              </w:rPr>
              <w:t>频率</w:t>
            </w:r>
            <w:r>
              <w:rPr>
                <w:rFonts w:asciiTheme="minorEastAsia" w:hAnsiTheme="minorEastAsia" w:cstheme="minorEastAsia" w:hint="eastAsia"/>
                <w:color w:val="000000"/>
                <w:kern w:val="0"/>
                <w:szCs w:val="21"/>
                <w:lang w:bidi="ar"/>
              </w:rPr>
              <w:t>(%)</w:t>
            </w:r>
          </w:p>
        </w:tc>
        <w:tc>
          <w:tcPr>
            <w:tcW w:w="72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lang w:bidi="ar"/>
              </w:rPr>
              <w:t>向上累计</w:t>
            </w:r>
            <w:r>
              <w:rPr>
                <w:rFonts w:asciiTheme="minorEastAsia" w:hAnsiTheme="minorEastAsia" w:cstheme="minorEastAsia" w:hint="eastAsia"/>
                <w:color w:val="000000"/>
                <w:kern w:val="0"/>
                <w:szCs w:val="21"/>
                <w:lang w:bidi="ar"/>
              </w:rPr>
              <w:br/>
            </w:r>
            <w:r>
              <w:rPr>
                <w:rFonts w:asciiTheme="minorEastAsia" w:hAnsiTheme="minorEastAsia" w:cstheme="minorEastAsia" w:hint="eastAsia"/>
                <w:color w:val="000000"/>
                <w:kern w:val="0"/>
                <w:szCs w:val="21"/>
                <w:lang w:bidi="ar"/>
              </w:rPr>
              <w:t>频数</w:t>
            </w:r>
            <w:r>
              <w:rPr>
                <w:rFonts w:asciiTheme="minorEastAsia" w:hAnsiTheme="minorEastAsia" w:cstheme="minorEastAsia" w:hint="eastAsia"/>
                <w:color w:val="000000"/>
                <w:kern w:val="0"/>
                <w:szCs w:val="21"/>
                <w:lang w:bidi="ar"/>
              </w:rPr>
              <w:t>/</w:t>
            </w:r>
            <w:r>
              <w:rPr>
                <w:rFonts w:asciiTheme="minorEastAsia" w:hAnsiTheme="minorEastAsia" w:cstheme="minorEastAsia" w:hint="eastAsia"/>
                <w:color w:val="000000"/>
                <w:kern w:val="0"/>
                <w:szCs w:val="21"/>
                <w:lang w:bidi="ar"/>
              </w:rPr>
              <w:t>人</w:t>
            </w:r>
          </w:p>
        </w:tc>
        <w:tc>
          <w:tcPr>
            <w:tcW w:w="7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lang w:bidi="ar"/>
              </w:rPr>
              <w:t>向上累计</w:t>
            </w:r>
            <w:r>
              <w:rPr>
                <w:rFonts w:asciiTheme="minorEastAsia" w:hAnsiTheme="minorEastAsia" w:cstheme="minorEastAsia" w:hint="eastAsia"/>
                <w:color w:val="000000"/>
                <w:kern w:val="0"/>
                <w:szCs w:val="21"/>
                <w:lang w:bidi="ar"/>
              </w:rPr>
              <w:br/>
            </w:r>
            <w:r>
              <w:rPr>
                <w:rFonts w:asciiTheme="minorEastAsia" w:hAnsiTheme="minorEastAsia" w:cstheme="minorEastAsia" w:hint="eastAsia"/>
                <w:color w:val="000000"/>
                <w:kern w:val="0"/>
                <w:szCs w:val="21"/>
                <w:lang w:bidi="ar"/>
              </w:rPr>
              <w:t>频率</w:t>
            </w:r>
            <w:r>
              <w:rPr>
                <w:rFonts w:asciiTheme="minorEastAsia" w:hAnsiTheme="minorEastAsia" w:cstheme="minorEastAsia" w:hint="eastAsia"/>
                <w:color w:val="000000"/>
                <w:kern w:val="0"/>
                <w:szCs w:val="21"/>
                <w:lang w:bidi="ar"/>
              </w:rPr>
              <w:t>(%)</w:t>
            </w:r>
          </w:p>
        </w:tc>
        <w:tc>
          <w:tcPr>
            <w:tcW w:w="64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lang w:bidi="ar"/>
              </w:rPr>
              <w:t>向下累计</w:t>
            </w:r>
            <w:r>
              <w:rPr>
                <w:rFonts w:asciiTheme="minorEastAsia" w:hAnsiTheme="minorEastAsia" w:cstheme="minorEastAsia" w:hint="eastAsia"/>
                <w:color w:val="000000"/>
                <w:kern w:val="0"/>
                <w:szCs w:val="21"/>
                <w:lang w:bidi="ar"/>
              </w:rPr>
              <w:br/>
            </w:r>
            <w:r>
              <w:rPr>
                <w:rFonts w:asciiTheme="minorEastAsia" w:hAnsiTheme="minorEastAsia" w:cstheme="minorEastAsia" w:hint="eastAsia"/>
                <w:color w:val="000000"/>
                <w:kern w:val="0"/>
                <w:szCs w:val="21"/>
                <w:lang w:bidi="ar"/>
              </w:rPr>
              <w:t>频数</w:t>
            </w:r>
            <w:r>
              <w:rPr>
                <w:rFonts w:asciiTheme="minorEastAsia" w:hAnsiTheme="minorEastAsia" w:cstheme="minorEastAsia" w:hint="eastAsia"/>
                <w:color w:val="000000"/>
                <w:kern w:val="0"/>
                <w:szCs w:val="21"/>
                <w:lang w:bidi="ar"/>
              </w:rPr>
              <w:t>/</w:t>
            </w:r>
            <w:r>
              <w:rPr>
                <w:rFonts w:asciiTheme="minorEastAsia" w:hAnsiTheme="minorEastAsia" w:cstheme="minorEastAsia" w:hint="eastAsia"/>
                <w:color w:val="000000"/>
                <w:kern w:val="0"/>
                <w:szCs w:val="21"/>
                <w:lang w:bidi="ar"/>
              </w:rPr>
              <w:t>人</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lang w:bidi="ar"/>
              </w:rPr>
              <w:t>向下累计</w:t>
            </w:r>
            <w:r>
              <w:rPr>
                <w:rFonts w:asciiTheme="minorEastAsia" w:hAnsiTheme="minorEastAsia" w:cstheme="minorEastAsia" w:hint="eastAsia"/>
                <w:color w:val="000000"/>
                <w:kern w:val="0"/>
                <w:szCs w:val="21"/>
                <w:lang w:bidi="ar"/>
              </w:rPr>
              <w:br/>
            </w:r>
            <w:r>
              <w:rPr>
                <w:rFonts w:asciiTheme="minorEastAsia" w:hAnsiTheme="minorEastAsia" w:cstheme="minorEastAsia" w:hint="eastAsia"/>
                <w:color w:val="000000"/>
                <w:kern w:val="0"/>
                <w:szCs w:val="21"/>
                <w:lang w:bidi="ar"/>
              </w:rPr>
              <w:t>频率</w:t>
            </w:r>
            <w:r>
              <w:rPr>
                <w:rFonts w:asciiTheme="minorEastAsia" w:hAnsiTheme="minorEastAsia" w:cstheme="minorEastAsia" w:hint="eastAsia"/>
                <w:color w:val="000000"/>
                <w:kern w:val="0"/>
                <w:szCs w:val="21"/>
                <w:lang w:bidi="ar"/>
              </w:rPr>
              <w:t>(%)</w:t>
            </w:r>
          </w:p>
        </w:tc>
      </w:tr>
      <w:tr w:rsidR="00EF4BA0">
        <w:trPr>
          <w:gridBefore w:val="1"/>
          <w:wBefore w:w="19" w:type="pct"/>
          <w:trHeight w:val="370"/>
        </w:trPr>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lang w:bidi="ar"/>
              </w:rPr>
              <w:t>1000</w:t>
            </w:r>
            <w:r>
              <w:rPr>
                <w:rFonts w:asciiTheme="minorEastAsia" w:hAnsiTheme="minorEastAsia" w:cstheme="minorEastAsia" w:hint="eastAsia"/>
                <w:color w:val="000000"/>
                <w:kern w:val="0"/>
                <w:szCs w:val="21"/>
                <w:lang w:bidi="ar"/>
              </w:rPr>
              <w:t>以下</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Theme="minorEastAsia" w:hAnsiTheme="minorEastAsia" w:cstheme="minorEastAsia"/>
                <w:color w:val="000000"/>
                <w:szCs w:val="21"/>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tcPr>
          <w:p w:rsidR="00EF4BA0" w:rsidRDefault="00EF4BA0">
            <w:pPr>
              <w:jc w:val="center"/>
              <w:rPr>
                <w:rFonts w:asciiTheme="minorEastAsia" w:hAnsiTheme="minorEastAsia" w:cstheme="minorEastAsia"/>
                <w:color w:val="000000"/>
                <w:szCs w:val="21"/>
              </w:rPr>
            </w:pPr>
          </w:p>
        </w:tc>
        <w:tc>
          <w:tcPr>
            <w:tcW w:w="721" w:type="pct"/>
            <w:gridSpan w:val="2"/>
            <w:tcBorders>
              <w:top w:val="single" w:sz="4" w:space="0" w:color="000000"/>
              <w:left w:val="single" w:sz="4" w:space="0" w:color="000000"/>
              <w:bottom w:val="single" w:sz="4" w:space="0" w:color="000000"/>
              <w:right w:val="single" w:sz="4" w:space="0" w:color="000000"/>
            </w:tcBorders>
            <w:shd w:val="clear" w:color="auto" w:fill="auto"/>
          </w:tcPr>
          <w:p w:rsidR="00EF4BA0" w:rsidRDefault="00EF4BA0">
            <w:pPr>
              <w:jc w:val="center"/>
              <w:rPr>
                <w:rFonts w:asciiTheme="minorEastAsia" w:hAnsiTheme="minorEastAsia" w:cstheme="minorEastAsia"/>
                <w:color w:val="000000"/>
                <w:szCs w:val="21"/>
              </w:rPr>
            </w:pP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rsidR="00EF4BA0" w:rsidRDefault="00EF4BA0">
            <w:pPr>
              <w:jc w:val="center"/>
              <w:rPr>
                <w:rFonts w:asciiTheme="minorEastAsia" w:hAnsiTheme="minorEastAsia" w:cstheme="minorEastAsia"/>
                <w:color w:val="000000"/>
                <w:szCs w:val="21"/>
              </w:rPr>
            </w:pPr>
          </w:p>
        </w:tc>
        <w:tc>
          <w:tcPr>
            <w:tcW w:w="642" w:type="pct"/>
            <w:gridSpan w:val="2"/>
            <w:tcBorders>
              <w:top w:val="single" w:sz="4" w:space="0" w:color="000000"/>
              <w:left w:val="single" w:sz="4" w:space="0" w:color="000000"/>
              <w:bottom w:val="single" w:sz="4" w:space="0" w:color="000000"/>
              <w:right w:val="single" w:sz="4" w:space="0" w:color="000000"/>
            </w:tcBorders>
            <w:shd w:val="clear" w:color="auto" w:fill="auto"/>
          </w:tcPr>
          <w:p w:rsidR="00EF4BA0" w:rsidRDefault="00EF4BA0">
            <w:pPr>
              <w:jc w:val="center"/>
              <w:rPr>
                <w:rFonts w:asciiTheme="minorEastAsia" w:hAnsiTheme="minorEastAsia" w:cstheme="minorEastAsia"/>
                <w:color w:val="000000"/>
                <w:szCs w:val="21"/>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rsidR="00EF4BA0" w:rsidRDefault="00EF4BA0">
            <w:pPr>
              <w:jc w:val="center"/>
              <w:rPr>
                <w:rFonts w:asciiTheme="minorEastAsia" w:hAnsiTheme="minorEastAsia" w:cstheme="minorEastAsia"/>
                <w:color w:val="000000"/>
                <w:szCs w:val="21"/>
              </w:rPr>
            </w:pPr>
          </w:p>
        </w:tc>
      </w:tr>
      <w:tr w:rsidR="00EF4BA0">
        <w:trPr>
          <w:gridBefore w:val="1"/>
          <w:wBefore w:w="19" w:type="pct"/>
          <w:trHeight w:val="390"/>
        </w:trPr>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lang w:bidi="ar"/>
              </w:rPr>
              <w:t>1000</w:t>
            </w:r>
            <w:r>
              <w:rPr>
                <w:rFonts w:asciiTheme="minorEastAsia" w:hAnsiTheme="minorEastAsia" w:cstheme="minorEastAsia" w:hint="eastAsia"/>
                <w:color w:val="000000"/>
                <w:kern w:val="0"/>
                <w:szCs w:val="21"/>
                <w:lang w:bidi="ar"/>
              </w:rPr>
              <w:t>～</w:t>
            </w:r>
            <w:r>
              <w:rPr>
                <w:rFonts w:asciiTheme="minorEastAsia" w:hAnsiTheme="minorEastAsia" w:cstheme="minorEastAsia" w:hint="eastAsia"/>
                <w:color w:val="000000"/>
                <w:kern w:val="0"/>
                <w:szCs w:val="21"/>
                <w:lang w:bidi="ar"/>
              </w:rPr>
              <w:t>1500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Theme="minorEastAsia" w:hAnsiTheme="minorEastAsia" w:cstheme="minorEastAsia"/>
                <w:color w:val="000000"/>
                <w:szCs w:val="21"/>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tcPr>
          <w:p w:rsidR="00EF4BA0" w:rsidRDefault="00EF4BA0">
            <w:pPr>
              <w:jc w:val="center"/>
              <w:rPr>
                <w:rFonts w:asciiTheme="minorEastAsia" w:hAnsiTheme="minorEastAsia" w:cstheme="minorEastAsia"/>
                <w:color w:val="000000"/>
                <w:szCs w:val="21"/>
              </w:rPr>
            </w:pPr>
          </w:p>
        </w:tc>
        <w:tc>
          <w:tcPr>
            <w:tcW w:w="721" w:type="pct"/>
            <w:gridSpan w:val="2"/>
            <w:tcBorders>
              <w:top w:val="single" w:sz="4" w:space="0" w:color="000000"/>
              <w:left w:val="single" w:sz="4" w:space="0" w:color="000000"/>
              <w:bottom w:val="single" w:sz="4" w:space="0" w:color="000000"/>
              <w:right w:val="single" w:sz="4" w:space="0" w:color="000000"/>
            </w:tcBorders>
            <w:shd w:val="clear" w:color="auto" w:fill="auto"/>
          </w:tcPr>
          <w:p w:rsidR="00EF4BA0" w:rsidRDefault="00EF4BA0">
            <w:pPr>
              <w:jc w:val="center"/>
              <w:rPr>
                <w:rFonts w:asciiTheme="minorEastAsia" w:hAnsiTheme="minorEastAsia" w:cstheme="minorEastAsia"/>
                <w:color w:val="000000"/>
                <w:szCs w:val="21"/>
              </w:rPr>
            </w:pP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rsidR="00EF4BA0" w:rsidRDefault="00EF4BA0">
            <w:pPr>
              <w:jc w:val="center"/>
              <w:rPr>
                <w:rFonts w:asciiTheme="minorEastAsia" w:hAnsiTheme="minorEastAsia" w:cstheme="minorEastAsia"/>
                <w:color w:val="000000"/>
                <w:szCs w:val="21"/>
              </w:rPr>
            </w:pPr>
          </w:p>
        </w:tc>
        <w:tc>
          <w:tcPr>
            <w:tcW w:w="642" w:type="pct"/>
            <w:gridSpan w:val="2"/>
            <w:tcBorders>
              <w:top w:val="single" w:sz="4" w:space="0" w:color="000000"/>
              <w:left w:val="single" w:sz="4" w:space="0" w:color="000000"/>
              <w:bottom w:val="single" w:sz="4" w:space="0" w:color="000000"/>
              <w:right w:val="single" w:sz="4" w:space="0" w:color="000000"/>
            </w:tcBorders>
            <w:shd w:val="clear" w:color="auto" w:fill="auto"/>
          </w:tcPr>
          <w:p w:rsidR="00EF4BA0" w:rsidRDefault="00EF4BA0">
            <w:pPr>
              <w:jc w:val="center"/>
              <w:rPr>
                <w:rFonts w:asciiTheme="minorEastAsia" w:hAnsiTheme="minorEastAsia" w:cstheme="minorEastAsia"/>
                <w:color w:val="000000"/>
                <w:szCs w:val="21"/>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rsidR="00EF4BA0" w:rsidRDefault="00EF4BA0">
            <w:pPr>
              <w:jc w:val="center"/>
              <w:rPr>
                <w:rFonts w:asciiTheme="minorEastAsia" w:hAnsiTheme="minorEastAsia" w:cstheme="minorEastAsia"/>
                <w:color w:val="000000"/>
                <w:szCs w:val="21"/>
              </w:rPr>
            </w:pPr>
          </w:p>
        </w:tc>
      </w:tr>
      <w:tr w:rsidR="00EF4BA0">
        <w:trPr>
          <w:gridBefore w:val="1"/>
          <w:wBefore w:w="19" w:type="pct"/>
          <w:trHeight w:val="380"/>
        </w:trPr>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lang w:bidi="ar"/>
              </w:rPr>
              <w:t>1500</w:t>
            </w:r>
            <w:r>
              <w:rPr>
                <w:rFonts w:asciiTheme="minorEastAsia" w:hAnsiTheme="minorEastAsia" w:cstheme="minorEastAsia" w:hint="eastAsia"/>
                <w:color w:val="000000"/>
                <w:kern w:val="0"/>
                <w:szCs w:val="21"/>
                <w:lang w:bidi="ar"/>
              </w:rPr>
              <w:t>～</w:t>
            </w:r>
            <w:r>
              <w:rPr>
                <w:rFonts w:asciiTheme="minorEastAsia" w:hAnsiTheme="minorEastAsia" w:cstheme="minorEastAsia" w:hint="eastAsia"/>
                <w:color w:val="000000"/>
                <w:kern w:val="0"/>
                <w:szCs w:val="21"/>
                <w:lang w:bidi="ar"/>
              </w:rPr>
              <w:t>2000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Theme="minorEastAsia" w:hAnsiTheme="minorEastAsia" w:cstheme="minorEastAsia"/>
                <w:color w:val="000000"/>
                <w:szCs w:val="21"/>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tcPr>
          <w:p w:rsidR="00EF4BA0" w:rsidRDefault="00EF4BA0">
            <w:pPr>
              <w:jc w:val="center"/>
              <w:rPr>
                <w:rFonts w:asciiTheme="minorEastAsia" w:hAnsiTheme="minorEastAsia" w:cstheme="minorEastAsia"/>
                <w:color w:val="000000"/>
                <w:szCs w:val="21"/>
              </w:rPr>
            </w:pPr>
          </w:p>
        </w:tc>
        <w:tc>
          <w:tcPr>
            <w:tcW w:w="721" w:type="pct"/>
            <w:gridSpan w:val="2"/>
            <w:tcBorders>
              <w:top w:val="single" w:sz="4" w:space="0" w:color="000000"/>
              <w:left w:val="single" w:sz="4" w:space="0" w:color="000000"/>
              <w:bottom w:val="single" w:sz="4" w:space="0" w:color="000000"/>
              <w:right w:val="single" w:sz="4" w:space="0" w:color="000000"/>
            </w:tcBorders>
            <w:shd w:val="clear" w:color="auto" w:fill="auto"/>
          </w:tcPr>
          <w:p w:rsidR="00EF4BA0" w:rsidRDefault="00EF4BA0">
            <w:pPr>
              <w:jc w:val="center"/>
              <w:rPr>
                <w:rFonts w:asciiTheme="minorEastAsia" w:hAnsiTheme="minorEastAsia" w:cstheme="minorEastAsia"/>
                <w:color w:val="000000"/>
                <w:szCs w:val="21"/>
              </w:rPr>
            </w:pP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rsidR="00EF4BA0" w:rsidRDefault="00EF4BA0">
            <w:pPr>
              <w:jc w:val="center"/>
              <w:rPr>
                <w:rFonts w:asciiTheme="minorEastAsia" w:hAnsiTheme="minorEastAsia" w:cstheme="minorEastAsia"/>
                <w:color w:val="000000"/>
                <w:szCs w:val="21"/>
              </w:rPr>
            </w:pPr>
          </w:p>
        </w:tc>
        <w:tc>
          <w:tcPr>
            <w:tcW w:w="642" w:type="pct"/>
            <w:gridSpan w:val="2"/>
            <w:tcBorders>
              <w:top w:val="single" w:sz="4" w:space="0" w:color="000000"/>
              <w:left w:val="single" w:sz="4" w:space="0" w:color="000000"/>
              <w:bottom w:val="single" w:sz="4" w:space="0" w:color="000000"/>
              <w:right w:val="single" w:sz="4" w:space="0" w:color="000000"/>
            </w:tcBorders>
            <w:shd w:val="clear" w:color="auto" w:fill="auto"/>
          </w:tcPr>
          <w:p w:rsidR="00EF4BA0" w:rsidRDefault="00EF4BA0">
            <w:pPr>
              <w:jc w:val="center"/>
              <w:rPr>
                <w:rFonts w:asciiTheme="minorEastAsia" w:hAnsiTheme="minorEastAsia" w:cstheme="minorEastAsia"/>
                <w:color w:val="000000"/>
                <w:szCs w:val="21"/>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rsidR="00EF4BA0" w:rsidRDefault="00EF4BA0">
            <w:pPr>
              <w:jc w:val="center"/>
              <w:rPr>
                <w:rFonts w:asciiTheme="minorEastAsia" w:hAnsiTheme="minorEastAsia" w:cstheme="minorEastAsia"/>
                <w:color w:val="000000"/>
                <w:szCs w:val="21"/>
              </w:rPr>
            </w:pPr>
          </w:p>
        </w:tc>
      </w:tr>
      <w:tr w:rsidR="00EF4BA0">
        <w:trPr>
          <w:gridBefore w:val="1"/>
          <w:wBefore w:w="19" w:type="pct"/>
          <w:trHeight w:val="380"/>
        </w:trPr>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lang w:bidi="ar"/>
              </w:rPr>
              <w:t>2000</w:t>
            </w:r>
            <w:r>
              <w:rPr>
                <w:rFonts w:asciiTheme="minorEastAsia" w:hAnsiTheme="minorEastAsia" w:cstheme="minorEastAsia" w:hint="eastAsia"/>
                <w:color w:val="000000"/>
                <w:kern w:val="0"/>
                <w:szCs w:val="21"/>
                <w:lang w:bidi="ar"/>
              </w:rPr>
              <w:t>～</w:t>
            </w:r>
            <w:r>
              <w:rPr>
                <w:rFonts w:asciiTheme="minorEastAsia" w:hAnsiTheme="minorEastAsia" w:cstheme="minorEastAsia" w:hint="eastAsia"/>
                <w:color w:val="000000"/>
                <w:kern w:val="0"/>
                <w:szCs w:val="21"/>
                <w:lang w:bidi="ar"/>
              </w:rPr>
              <w:t>2500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Theme="minorEastAsia" w:hAnsiTheme="minorEastAsia" w:cstheme="minorEastAsia"/>
                <w:color w:val="000000"/>
                <w:szCs w:val="21"/>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tcPr>
          <w:p w:rsidR="00EF4BA0" w:rsidRDefault="00EF4BA0">
            <w:pPr>
              <w:jc w:val="center"/>
              <w:rPr>
                <w:rFonts w:asciiTheme="minorEastAsia" w:hAnsiTheme="minorEastAsia" w:cstheme="minorEastAsia"/>
                <w:color w:val="000000"/>
                <w:szCs w:val="21"/>
              </w:rPr>
            </w:pPr>
          </w:p>
        </w:tc>
        <w:tc>
          <w:tcPr>
            <w:tcW w:w="721" w:type="pct"/>
            <w:gridSpan w:val="2"/>
            <w:tcBorders>
              <w:top w:val="single" w:sz="4" w:space="0" w:color="000000"/>
              <w:left w:val="single" w:sz="4" w:space="0" w:color="000000"/>
              <w:bottom w:val="single" w:sz="4" w:space="0" w:color="000000"/>
              <w:right w:val="single" w:sz="4" w:space="0" w:color="000000"/>
            </w:tcBorders>
            <w:shd w:val="clear" w:color="auto" w:fill="auto"/>
          </w:tcPr>
          <w:p w:rsidR="00EF4BA0" w:rsidRDefault="00EF4BA0">
            <w:pPr>
              <w:jc w:val="center"/>
              <w:rPr>
                <w:rFonts w:asciiTheme="minorEastAsia" w:hAnsiTheme="minorEastAsia" w:cstheme="minorEastAsia"/>
                <w:color w:val="000000"/>
                <w:szCs w:val="21"/>
              </w:rPr>
            </w:pP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rsidR="00EF4BA0" w:rsidRDefault="00EF4BA0">
            <w:pPr>
              <w:jc w:val="center"/>
              <w:rPr>
                <w:rFonts w:asciiTheme="minorEastAsia" w:hAnsiTheme="minorEastAsia" w:cstheme="minorEastAsia"/>
                <w:color w:val="000000"/>
                <w:szCs w:val="21"/>
              </w:rPr>
            </w:pPr>
          </w:p>
        </w:tc>
        <w:tc>
          <w:tcPr>
            <w:tcW w:w="642" w:type="pct"/>
            <w:gridSpan w:val="2"/>
            <w:tcBorders>
              <w:top w:val="single" w:sz="4" w:space="0" w:color="000000"/>
              <w:left w:val="single" w:sz="4" w:space="0" w:color="000000"/>
              <w:bottom w:val="single" w:sz="4" w:space="0" w:color="000000"/>
              <w:right w:val="single" w:sz="4" w:space="0" w:color="000000"/>
            </w:tcBorders>
            <w:shd w:val="clear" w:color="auto" w:fill="auto"/>
          </w:tcPr>
          <w:p w:rsidR="00EF4BA0" w:rsidRDefault="00EF4BA0">
            <w:pPr>
              <w:jc w:val="center"/>
              <w:rPr>
                <w:rFonts w:asciiTheme="minorEastAsia" w:hAnsiTheme="minorEastAsia" w:cstheme="minorEastAsia"/>
                <w:color w:val="000000"/>
                <w:szCs w:val="21"/>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rsidR="00EF4BA0" w:rsidRDefault="00EF4BA0">
            <w:pPr>
              <w:jc w:val="center"/>
              <w:rPr>
                <w:rFonts w:asciiTheme="minorEastAsia" w:hAnsiTheme="minorEastAsia" w:cstheme="minorEastAsia"/>
                <w:color w:val="000000"/>
                <w:szCs w:val="21"/>
              </w:rPr>
            </w:pPr>
          </w:p>
        </w:tc>
      </w:tr>
      <w:tr w:rsidR="00EF4BA0">
        <w:trPr>
          <w:gridBefore w:val="1"/>
          <w:wBefore w:w="19" w:type="pct"/>
          <w:trHeight w:val="370"/>
        </w:trPr>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lang w:bidi="ar"/>
              </w:rPr>
              <w:t>2500</w:t>
            </w:r>
            <w:r>
              <w:rPr>
                <w:rFonts w:asciiTheme="minorEastAsia" w:hAnsiTheme="minorEastAsia" w:cstheme="minorEastAsia" w:hint="eastAsia"/>
                <w:color w:val="000000"/>
                <w:kern w:val="0"/>
                <w:szCs w:val="21"/>
                <w:lang w:bidi="ar"/>
              </w:rPr>
              <w:t>～</w:t>
            </w:r>
            <w:r>
              <w:rPr>
                <w:rFonts w:asciiTheme="minorEastAsia" w:hAnsiTheme="minorEastAsia" w:cstheme="minorEastAsia" w:hint="eastAsia"/>
                <w:color w:val="000000"/>
                <w:kern w:val="0"/>
                <w:szCs w:val="21"/>
                <w:lang w:bidi="ar"/>
              </w:rPr>
              <w:t>3000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Theme="minorEastAsia" w:hAnsiTheme="minorEastAsia" w:cstheme="minorEastAsia"/>
                <w:color w:val="000000"/>
                <w:szCs w:val="21"/>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tcPr>
          <w:p w:rsidR="00EF4BA0" w:rsidRDefault="00EF4BA0">
            <w:pPr>
              <w:jc w:val="center"/>
              <w:rPr>
                <w:rFonts w:asciiTheme="minorEastAsia" w:hAnsiTheme="minorEastAsia" w:cstheme="minorEastAsia"/>
                <w:color w:val="000000"/>
                <w:szCs w:val="21"/>
              </w:rPr>
            </w:pPr>
          </w:p>
        </w:tc>
        <w:tc>
          <w:tcPr>
            <w:tcW w:w="721" w:type="pct"/>
            <w:gridSpan w:val="2"/>
            <w:tcBorders>
              <w:top w:val="single" w:sz="4" w:space="0" w:color="000000"/>
              <w:left w:val="single" w:sz="4" w:space="0" w:color="000000"/>
              <w:bottom w:val="single" w:sz="4" w:space="0" w:color="000000"/>
              <w:right w:val="single" w:sz="4" w:space="0" w:color="000000"/>
            </w:tcBorders>
            <w:shd w:val="clear" w:color="auto" w:fill="auto"/>
          </w:tcPr>
          <w:p w:rsidR="00EF4BA0" w:rsidRDefault="00EF4BA0">
            <w:pPr>
              <w:jc w:val="center"/>
              <w:rPr>
                <w:rFonts w:asciiTheme="minorEastAsia" w:hAnsiTheme="minorEastAsia" w:cstheme="minorEastAsia"/>
                <w:color w:val="000000"/>
                <w:szCs w:val="21"/>
              </w:rPr>
            </w:pP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rsidR="00EF4BA0" w:rsidRDefault="00EF4BA0">
            <w:pPr>
              <w:jc w:val="center"/>
              <w:rPr>
                <w:rFonts w:asciiTheme="minorEastAsia" w:hAnsiTheme="minorEastAsia" w:cstheme="minorEastAsia"/>
                <w:color w:val="000000"/>
                <w:szCs w:val="21"/>
              </w:rPr>
            </w:pPr>
          </w:p>
        </w:tc>
        <w:tc>
          <w:tcPr>
            <w:tcW w:w="642" w:type="pct"/>
            <w:gridSpan w:val="2"/>
            <w:tcBorders>
              <w:top w:val="single" w:sz="4" w:space="0" w:color="000000"/>
              <w:left w:val="single" w:sz="4" w:space="0" w:color="000000"/>
              <w:bottom w:val="single" w:sz="4" w:space="0" w:color="000000"/>
              <w:right w:val="single" w:sz="4" w:space="0" w:color="000000"/>
            </w:tcBorders>
            <w:shd w:val="clear" w:color="auto" w:fill="auto"/>
          </w:tcPr>
          <w:p w:rsidR="00EF4BA0" w:rsidRDefault="00EF4BA0">
            <w:pPr>
              <w:jc w:val="center"/>
              <w:rPr>
                <w:rFonts w:asciiTheme="minorEastAsia" w:hAnsiTheme="minorEastAsia" w:cstheme="minorEastAsia"/>
                <w:color w:val="000000"/>
                <w:szCs w:val="21"/>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rsidR="00EF4BA0" w:rsidRDefault="00EF4BA0">
            <w:pPr>
              <w:jc w:val="center"/>
              <w:rPr>
                <w:rFonts w:asciiTheme="minorEastAsia" w:hAnsiTheme="minorEastAsia" w:cstheme="minorEastAsia"/>
                <w:color w:val="000000"/>
                <w:szCs w:val="21"/>
              </w:rPr>
            </w:pPr>
          </w:p>
        </w:tc>
      </w:tr>
      <w:tr w:rsidR="00EF4BA0">
        <w:trPr>
          <w:gridBefore w:val="1"/>
          <w:wBefore w:w="19" w:type="pct"/>
          <w:trHeight w:val="420"/>
        </w:trPr>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lang w:bidi="ar"/>
              </w:rPr>
              <w:t>3000</w:t>
            </w:r>
            <w:r>
              <w:rPr>
                <w:rFonts w:asciiTheme="minorEastAsia" w:hAnsiTheme="minorEastAsia" w:cstheme="minorEastAsia" w:hint="eastAsia"/>
                <w:color w:val="000000"/>
                <w:kern w:val="0"/>
                <w:szCs w:val="21"/>
                <w:lang w:bidi="ar"/>
              </w:rPr>
              <w:t>以上</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Theme="minorEastAsia" w:hAnsiTheme="minorEastAsia" w:cstheme="minorEastAsia"/>
                <w:color w:val="000000"/>
                <w:szCs w:val="21"/>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tcPr>
          <w:p w:rsidR="00EF4BA0" w:rsidRDefault="00EF4BA0">
            <w:pPr>
              <w:jc w:val="center"/>
              <w:rPr>
                <w:rFonts w:asciiTheme="minorEastAsia" w:hAnsiTheme="minorEastAsia" w:cstheme="minorEastAsia"/>
                <w:color w:val="000000"/>
                <w:szCs w:val="21"/>
              </w:rPr>
            </w:pPr>
          </w:p>
        </w:tc>
        <w:tc>
          <w:tcPr>
            <w:tcW w:w="721" w:type="pct"/>
            <w:gridSpan w:val="2"/>
            <w:tcBorders>
              <w:top w:val="single" w:sz="4" w:space="0" w:color="000000"/>
              <w:left w:val="single" w:sz="4" w:space="0" w:color="000000"/>
              <w:bottom w:val="single" w:sz="4" w:space="0" w:color="000000"/>
              <w:right w:val="single" w:sz="4" w:space="0" w:color="000000"/>
            </w:tcBorders>
            <w:shd w:val="clear" w:color="auto" w:fill="auto"/>
          </w:tcPr>
          <w:p w:rsidR="00EF4BA0" w:rsidRDefault="00EF4BA0">
            <w:pPr>
              <w:jc w:val="center"/>
              <w:rPr>
                <w:rFonts w:asciiTheme="minorEastAsia" w:hAnsiTheme="minorEastAsia" w:cstheme="minorEastAsia"/>
                <w:color w:val="000000"/>
                <w:szCs w:val="21"/>
              </w:rPr>
            </w:pP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rsidR="00EF4BA0" w:rsidRDefault="00EF4BA0">
            <w:pPr>
              <w:jc w:val="center"/>
              <w:rPr>
                <w:rFonts w:asciiTheme="minorEastAsia" w:hAnsiTheme="minorEastAsia" w:cstheme="minorEastAsia"/>
                <w:color w:val="000000"/>
                <w:szCs w:val="21"/>
              </w:rPr>
            </w:pPr>
          </w:p>
        </w:tc>
        <w:tc>
          <w:tcPr>
            <w:tcW w:w="642" w:type="pct"/>
            <w:gridSpan w:val="2"/>
            <w:tcBorders>
              <w:top w:val="single" w:sz="4" w:space="0" w:color="000000"/>
              <w:left w:val="single" w:sz="4" w:space="0" w:color="000000"/>
              <w:bottom w:val="single" w:sz="4" w:space="0" w:color="000000"/>
              <w:right w:val="single" w:sz="4" w:space="0" w:color="000000"/>
            </w:tcBorders>
            <w:shd w:val="clear" w:color="auto" w:fill="auto"/>
          </w:tcPr>
          <w:p w:rsidR="00EF4BA0" w:rsidRDefault="00EF4BA0">
            <w:pPr>
              <w:jc w:val="center"/>
              <w:rPr>
                <w:rFonts w:asciiTheme="minorEastAsia" w:hAnsiTheme="minorEastAsia" w:cstheme="minorEastAsia"/>
                <w:color w:val="000000"/>
                <w:szCs w:val="21"/>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rsidR="00EF4BA0" w:rsidRDefault="00EF4BA0">
            <w:pPr>
              <w:jc w:val="center"/>
              <w:rPr>
                <w:rFonts w:asciiTheme="minorEastAsia" w:hAnsiTheme="minorEastAsia" w:cstheme="minorEastAsia"/>
                <w:color w:val="000000"/>
                <w:szCs w:val="21"/>
              </w:rPr>
            </w:pPr>
          </w:p>
        </w:tc>
      </w:tr>
      <w:tr w:rsidR="00EF4BA0">
        <w:trPr>
          <w:gridBefore w:val="1"/>
          <w:wBefore w:w="19" w:type="pct"/>
          <w:trHeight w:val="382"/>
        </w:trPr>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lang w:bidi="ar"/>
              </w:rPr>
              <w:t>合计</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widowControl/>
              <w:jc w:val="center"/>
              <w:textAlignment w:val="center"/>
              <w:rPr>
                <w:rFonts w:asciiTheme="minorEastAsia" w:hAnsiTheme="minorEastAsia" w:cstheme="minorEastAsia"/>
                <w:color w:val="000000"/>
                <w:szCs w:val="21"/>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tcPr>
          <w:p w:rsidR="00EF4BA0" w:rsidRDefault="00EF4BA0">
            <w:pPr>
              <w:jc w:val="center"/>
              <w:rPr>
                <w:rFonts w:asciiTheme="minorEastAsia" w:hAnsiTheme="minorEastAsia" w:cstheme="minorEastAsia"/>
                <w:color w:val="000000"/>
                <w:szCs w:val="21"/>
              </w:rPr>
            </w:pPr>
          </w:p>
        </w:tc>
        <w:tc>
          <w:tcPr>
            <w:tcW w:w="721" w:type="pct"/>
            <w:gridSpan w:val="2"/>
            <w:tcBorders>
              <w:top w:val="single" w:sz="4" w:space="0" w:color="000000"/>
              <w:left w:val="single" w:sz="4" w:space="0" w:color="000000"/>
              <w:bottom w:val="single" w:sz="4" w:space="0" w:color="000000"/>
              <w:right w:val="single" w:sz="4" w:space="0" w:color="000000"/>
            </w:tcBorders>
            <w:shd w:val="clear" w:color="auto" w:fill="auto"/>
          </w:tcPr>
          <w:p w:rsidR="00EF4BA0" w:rsidRDefault="00EE5AAF">
            <w:pPr>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br/>
            </w:r>
            <w:r>
              <w:rPr>
                <w:rFonts w:asciiTheme="minorEastAsia" w:hAnsiTheme="minorEastAsia" w:cstheme="minorEastAsia" w:hint="eastAsia"/>
                <w:color w:val="000000"/>
                <w:szCs w:val="21"/>
              </w:rPr>
              <w:t>——</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rsidR="00EF4BA0" w:rsidRDefault="00EE5AAF">
            <w:pPr>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w:t>
            </w:r>
          </w:p>
        </w:tc>
        <w:tc>
          <w:tcPr>
            <w:tcW w:w="642" w:type="pct"/>
            <w:gridSpan w:val="2"/>
            <w:tcBorders>
              <w:top w:val="single" w:sz="4" w:space="0" w:color="000000"/>
              <w:left w:val="single" w:sz="4" w:space="0" w:color="000000"/>
              <w:bottom w:val="single" w:sz="4" w:space="0" w:color="000000"/>
              <w:right w:val="single" w:sz="4" w:space="0" w:color="000000"/>
            </w:tcBorders>
            <w:shd w:val="clear" w:color="auto" w:fill="auto"/>
          </w:tcPr>
          <w:p w:rsidR="00EF4BA0" w:rsidRDefault="00EE5AAF">
            <w:pPr>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w:t>
            </w: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rsidR="00EF4BA0" w:rsidRDefault="00EE5AAF">
            <w:pPr>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w:t>
            </w:r>
          </w:p>
        </w:tc>
      </w:tr>
    </w:tbl>
    <w:p w:rsidR="00EF4BA0" w:rsidRDefault="00EF4BA0">
      <w:pPr>
        <w:spacing w:line="360" w:lineRule="auto"/>
        <w:rPr>
          <w:rFonts w:ascii="宋体" w:eastAsia="宋体" w:hAnsi="宋体" w:cs="宋体"/>
          <w:sz w:val="24"/>
        </w:rPr>
      </w:pPr>
    </w:p>
    <w:p w:rsidR="00EF4BA0" w:rsidRDefault="00EE5AAF">
      <w:pPr>
        <w:spacing w:line="360" w:lineRule="auto"/>
        <w:rPr>
          <w:rFonts w:ascii="宋体" w:eastAsia="宋体" w:hAnsi="宋体"/>
          <w:sz w:val="24"/>
        </w:rPr>
      </w:pPr>
      <w:r>
        <w:rPr>
          <w:rFonts w:ascii="宋体" w:eastAsia="宋体" w:hAnsi="宋体" w:cs="宋体" w:hint="eastAsia"/>
          <w:sz w:val="24"/>
        </w:rPr>
        <w:t>53.</w:t>
      </w:r>
      <w:r>
        <w:rPr>
          <w:rFonts w:ascii="宋体" w:eastAsia="宋体" w:hAnsi="宋体"/>
          <w:sz w:val="24"/>
        </w:rPr>
        <w:t>根据分组结果要求，对原始资料汇总出各组的单位数和标志总量。</w:t>
      </w:r>
    </w:p>
    <w:p w:rsidR="00EF4BA0" w:rsidRDefault="00EE5AAF">
      <w:pPr>
        <w:spacing w:line="360" w:lineRule="auto"/>
        <w:rPr>
          <w:rFonts w:ascii="宋体" w:eastAsia="宋体" w:hAnsi="宋体"/>
          <w:sz w:val="24"/>
        </w:rPr>
      </w:pPr>
      <w:r>
        <w:rPr>
          <w:rFonts w:ascii="宋体" w:eastAsia="宋体" w:hAnsi="宋体" w:hint="eastAsia"/>
          <w:sz w:val="24"/>
        </w:rPr>
        <w:t>背景资料：</w:t>
      </w:r>
      <w:r>
        <w:rPr>
          <w:rFonts w:ascii="宋体" w:eastAsia="宋体" w:hAnsi="宋体"/>
          <w:sz w:val="24"/>
        </w:rPr>
        <w:t>某企业职工的工龄、奖金资料见表</w:t>
      </w:r>
      <w:r>
        <w:rPr>
          <w:rFonts w:ascii="宋体" w:eastAsia="宋体" w:hAnsi="宋体"/>
          <w:sz w:val="24"/>
        </w:rPr>
        <w:t xml:space="preserve"> </w:t>
      </w:r>
      <w:r>
        <w:rPr>
          <w:rFonts w:ascii="宋体" w:eastAsia="宋体" w:hAnsi="宋体" w:hint="eastAsia"/>
          <w:sz w:val="24"/>
        </w:rPr>
        <w:t>5</w:t>
      </w:r>
      <w:r>
        <w:rPr>
          <w:rFonts w:ascii="宋体" w:eastAsia="宋体" w:hAnsi="宋体"/>
          <w:sz w:val="24"/>
        </w:rPr>
        <w:t>3-</w:t>
      </w:r>
      <w:r>
        <w:rPr>
          <w:rFonts w:ascii="宋体" w:eastAsia="宋体" w:hAnsi="宋体" w:hint="eastAsia"/>
          <w:sz w:val="24"/>
        </w:rPr>
        <w:t>1</w:t>
      </w:r>
      <w:r>
        <w:rPr>
          <w:rFonts w:ascii="宋体" w:eastAsia="宋体" w:hAnsi="宋体"/>
          <w:sz w:val="24"/>
        </w:rPr>
        <w:t>。</w:t>
      </w:r>
    </w:p>
    <w:tbl>
      <w:tblPr>
        <w:tblW w:w="7345" w:type="dxa"/>
        <w:tblInd w:w="96" w:type="dxa"/>
        <w:tblLook w:val="04A0" w:firstRow="1" w:lastRow="0" w:firstColumn="1" w:lastColumn="0" w:noHBand="0" w:noVBand="1"/>
      </w:tblPr>
      <w:tblGrid>
        <w:gridCol w:w="720"/>
        <w:gridCol w:w="1128"/>
        <w:gridCol w:w="1629"/>
        <w:gridCol w:w="1022"/>
        <w:gridCol w:w="1203"/>
        <w:gridCol w:w="1643"/>
      </w:tblGrid>
      <w:tr w:rsidR="00EF4BA0">
        <w:trPr>
          <w:trHeight w:val="462"/>
        </w:trPr>
        <w:tc>
          <w:tcPr>
            <w:tcW w:w="7345" w:type="dxa"/>
            <w:gridSpan w:val="6"/>
            <w:tcBorders>
              <w:top w:val="nil"/>
              <w:left w:val="nil"/>
              <w:bottom w:val="nil"/>
              <w:right w:val="nil"/>
            </w:tcBorders>
            <w:shd w:val="clear" w:color="auto" w:fill="auto"/>
            <w:vAlign w:val="center"/>
          </w:tcPr>
          <w:p w:rsidR="00EF4BA0" w:rsidRDefault="00EE5AAF">
            <w:pPr>
              <w:widowControl/>
              <w:jc w:val="center"/>
              <w:textAlignment w:val="center"/>
              <w:rPr>
                <w:rFonts w:ascii="黑体" w:eastAsia="黑体" w:hAnsi="宋体" w:cs="黑体"/>
                <w:color w:val="000000"/>
                <w:sz w:val="24"/>
              </w:rPr>
            </w:pPr>
            <w:r>
              <w:rPr>
                <w:rFonts w:ascii="黑体" w:eastAsia="黑体" w:hAnsi="宋体" w:cs="黑体"/>
                <w:color w:val="000000"/>
                <w:kern w:val="0"/>
                <w:sz w:val="24"/>
                <w:lang w:bidi="ar"/>
              </w:rPr>
              <w:t xml:space="preserve"> </w:t>
            </w:r>
            <w:r>
              <w:rPr>
                <w:rFonts w:ascii="黑体" w:eastAsia="黑体" w:hAnsi="宋体" w:cs="黑体"/>
                <w:color w:val="000000"/>
                <w:kern w:val="0"/>
                <w:sz w:val="24"/>
                <w:lang w:bidi="ar"/>
              </w:rPr>
              <w:t>表</w:t>
            </w:r>
            <w:r>
              <w:rPr>
                <w:rFonts w:ascii="黑体" w:eastAsia="黑体" w:hAnsi="宋体" w:cs="黑体" w:hint="eastAsia"/>
                <w:color w:val="000000"/>
                <w:kern w:val="0"/>
                <w:sz w:val="24"/>
                <w:lang w:bidi="ar"/>
              </w:rPr>
              <w:t>5</w:t>
            </w:r>
            <w:r>
              <w:rPr>
                <w:rFonts w:ascii="黑体" w:eastAsia="黑体" w:hAnsi="宋体" w:cs="黑体"/>
                <w:color w:val="000000"/>
                <w:kern w:val="0"/>
                <w:sz w:val="24"/>
                <w:lang w:bidi="ar"/>
              </w:rPr>
              <w:t>3-</w:t>
            </w:r>
            <w:r>
              <w:rPr>
                <w:rFonts w:ascii="黑体" w:eastAsia="黑体" w:hAnsi="宋体" w:cs="黑体" w:hint="eastAsia"/>
                <w:color w:val="000000"/>
                <w:kern w:val="0"/>
                <w:sz w:val="24"/>
                <w:lang w:bidi="ar"/>
              </w:rPr>
              <w:t>1</w:t>
            </w:r>
            <w:r>
              <w:rPr>
                <w:rStyle w:val="font11"/>
                <w:rFonts w:hint="default"/>
                <w:lang w:bidi="ar"/>
              </w:rPr>
              <w:t xml:space="preserve"> </w:t>
            </w:r>
            <w:r>
              <w:rPr>
                <w:rFonts w:ascii="黑体" w:eastAsia="黑体" w:hAnsi="宋体" w:cs="黑体"/>
                <w:color w:val="000000"/>
                <w:kern w:val="0"/>
                <w:sz w:val="24"/>
                <w:lang w:bidi="ar"/>
              </w:rPr>
              <w:t>某企业职工的工龄、奖金资料</w:t>
            </w:r>
          </w:p>
        </w:tc>
      </w:tr>
      <w:tr w:rsidR="00EF4BA0">
        <w:trPr>
          <w:trHeight w:val="402"/>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编</w:t>
            </w:r>
            <w:r>
              <w:rPr>
                <w:rStyle w:val="font71"/>
                <w:rFonts w:hint="default"/>
                <w:lang w:bidi="ar"/>
              </w:rPr>
              <w:t xml:space="preserve"> </w:t>
            </w:r>
            <w:r>
              <w:rPr>
                <w:rStyle w:val="font31"/>
                <w:rFonts w:hint="default"/>
                <w:lang w:bidi="ar"/>
              </w:rPr>
              <w:t>号</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工龄</w:t>
            </w:r>
            <w:r>
              <w:rPr>
                <w:rStyle w:val="font71"/>
                <w:rFonts w:hint="default"/>
                <w:lang w:bidi="ar"/>
              </w:rPr>
              <w:t>/</w:t>
            </w:r>
            <w:r>
              <w:rPr>
                <w:rStyle w:val="font31"/>
                <w:rFonts w:hint="default"/>
                <w:lang w:bidi="ar"/>
              </w:rPr>
              <w:t>年</w:t>
            </w:r>
          </w:p>
        </w:tc>
        <w:tc>
          <w:tcPr>
            <w:tcW w:w="1629" w:type="dxa"/>
            <w:tcBorders>
              <w:top w:val="single" w:sz="4" w:space="0" w:color="auto"/>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奖金</w:t>
            </w:r>
            <w:r>
              <w:rPr>
                <w:rStyle w:val="font71"/>
                <w:rFonts w:hint="default"/>
                <w:lang w:bidi="ar"/>
              </w:rPr>
              <w:t>/</w:t>
            </w:r>
            <w:r>
              <w:rPr>
                <w:rStyle w:val="font31"/>
                <w:rFonts w:hint="default"/>
                <w:lang w:bidi="ar"/>
              </w:rPr>
              <w:t>元</w:t>
            </w:r>
          </w:p>
        </w:tc>
        <w:tc>
          <w:tcPr>
            <w:tcW w:w="1022" w:type="dxa"/>
            <w:tcBorders>
              <w:top w:val="single" w:sz="4" w:space="0" w:color="auto"/>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编</w:t>
            </w:r>
            <w:r>
              <w:rPr>
                <w:rStyle w:val="font71"/>
                <w:rFonts w:hint="default"/>
                <w:lang w:bidi="ar"/>
              </w:rPr>
              <w:t xml:space="preserve">  </w:t>
            </w:r>
            <w:r>
              <w:rPr>
                <w:rStyle w:val="font31"/>
                <w:rFonts w:hint="default"/>
                <w:lang w:bidi="ar"/>
              </w:rPr>
              <w:t>号</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工龄</w:t>
            </w:r>
            <w:r>
              <w:rPr>
                <w:rStyle w:val="font71"/>
                <w:rFonts w:hint="default"/>
                <w:lang w:bidi="ar"/>
              </w:rPr>
              <w:t>/</w:t>
            </w:r>
            <w:r>
              <w:rPr>
                <w:rStyle w:val="font31"/>
                <w:rFonts w:hint="default"/>
                <w:lang w:bidi="ar"/>
              </w:rPr>
              <w:t>年</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奖金</w:t>
            </w:r>
            <w:r>
              <w:rPr>
                <w:rStyle w:val="font71"/>
                <w:rFonts w:hint="default"/>
                <w:lang w:bidi="ar"/>
              </w:rPr>
              <w:t>/</w:t>
            </w:r>
            <w:r>
              <w:rPr>
                <w:rStyle w:val="font31"/>
                <w:rFonts w:hint="default"/>
                <w:lang w:bidi="ar"/>
              </w:rPr>
              <w:t>元</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9</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387</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36</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18</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604</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8</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430</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37</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17</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610</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3</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11</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450</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38</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21</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610</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4</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12</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452</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39</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24</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621</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hAnsi="Arial" w:cs="Arial" w:hint="eastAsia"/>
                <w:color w:val="000000"/>
                <w:sz w:val="18"/>
                <w:szCs w:val="18"/>
              </w:rPr>
              <w:t>5</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37</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457</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40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25</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626</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6</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29</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464</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41</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13</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631</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7</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14</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467</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42</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28</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632</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8</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12</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482</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43</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16</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642</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9</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10</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488</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44</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26</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648</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10</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10</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503</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45</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7</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650</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11</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30</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508</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46</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23</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656</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12</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33</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512</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47</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21</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667</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13</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25</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513</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48</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28</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668</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14</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27</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515</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49</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22</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683</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15</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24</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517</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20</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685</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16</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29</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519</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51</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21</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695</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17</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22</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525</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52</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18</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701</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18</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35</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527</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53</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13</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704</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19</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27</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528</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54</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16</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704</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20</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26</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532</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55</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18</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707</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21</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23</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535</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56</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15</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708</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22</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24</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536</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57</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22</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709</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lastRenderedPageBreak/>
              <w:t>23</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31</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537</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58</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28</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713</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24</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25</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541</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59</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19</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716</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25</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25</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548</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60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20</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717</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26</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18</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557</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61</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8</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720</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27</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19</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564</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62</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22</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743</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28</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21</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572</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63</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14</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756</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29</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17</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573</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64</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21</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784</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30</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27</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573</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65</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17</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787</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31</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9</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574</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66</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23</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788</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32</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23</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593</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67</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15</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799</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33</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16</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601</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68</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20</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849</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34</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26</w:t>
            </w:r>
          </w:p>
        </w:tc>
        <w:tc>
          <w:tcPr>
            <w:tcW w:w="1629" w:type="dxa"/>
            <w:tcBorders>
              <w:top w:val="single" w:sz="4" w:space="0" w:color="000000"/>
              <w:left w:val="single" w:sz="4" w:space="0" w:color="auto"/>
              <w:bottom w:val="single" w:sz="4" w:space="0" w:color="000000"/>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601</w:t>
            </w:r>
          </w:p>
        </w:tc>
        <w:tc>
          <w:tcPr>
            <w:tcW w:w="1022" w:type="dxa"/>
            <w:tcBorders>
              <w:top w:val="single" w:sz="4" w:space="0" w:color="000000"/>
              <w:left w:val="double" w:sz="4" w:space="0" w:color="auto"/>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69</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11</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907</w:t>
            </w:r>
          </w:p>
        </w:tc>
      </w:tr>
      <w:tr w:rsidR="00EF4BA0">
        <w:trPr>
          <w:trHeight w:val="3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35</w:t>
            </w:r>
          </w:p>
        </w:tc>
        <w:tc>
          <w:tcPr>
            <w:tcW w:w="1128" w:type="dxa"/>
            <w:tcBorders>
              <w:top w:val="single" w:sz="4" w:space="0" w:color="000000"/>
              <w:left w:val="single" w:sz="4" w:space="0" w:color="000000"/>
              <w:bottom w:val="single" w:sz="4" w:space="0" w:color="000000"/>
              <w:right w:val="sing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21</w:t>
            </w:r>
          </w:p>
        </w:tc>
        <w:tc>
          <w:tcPr>
            <w:tcW w:w="1629" w:type="dxa"/>
            <w:tcBorders>
              <w:top w:val="single" w:sz="4" w:space="0" w:color="000000"/>
              <w:left w:val="single" w:sz="4" w:space="0" w:color="auto"/>
              <w:bottom w:val="single" w:sz="4" w:space="0" w:color="auto"/>
              <w:right w:val="double" w:sz="4" w:space="0" w:color="auto"/>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602</w:t>
            </w:r>
          </w:p>
        </w:tc>
        <w:tc>
          <w:tcPr>
            <w:tcW w:w="1022" w:type="dxa"/>
            <w:tcBorders>
              <w:top w:val="single" w:sz="4" w:space="0" w:color="000000"/>
              <w:left w:val="double" w:sz="4" w:space="0" w:color="auto"/>
              <w:bottom w:val="single" w:sz="4" w:space="0" w:color="auto"/>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70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19</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18"/>
                <w:szCs w:val="18"/>
              </w:rPr>
            </w:pPr>
            <w:r>
              <w:rPr>
                <w:rFonts w:ascii="Arial" w:eastAsia="宋体" w:hAnsi="Arial" w:cs="Arial"/>
                <w:color w:val="000000"/>
                <w:kern w:val="0"/>
                <w:sz w:val="18"/>
                <w:szCs w:val="18"/>
                <w:lang w:bidi="ar"/>
              </w:rPr>
              <w:t>948</w:t>
            </w:r>
          </w:p>
        </w:tc>
      </w:tr>
    </w:tbl>
    <w:p w:rsidR="00EF4BA0" w:rsidRDefault="00EF4BA0">
      <w:pPr>
        <w:ind w:firstLineChars="2300" w:firstLine="4830"/>
      </w:pPr>
    </w:p>
    <w:p w:rsidR="00EF4BA0" w:rsidRDefault="00EE5AAF">
      <w:pPr>
        <w:spacing w:line="360" w:lineRule="auto"/>
        <w:rPr>
          <w:rFonts w:ascii="宋体" w:eastAsia="宋体" w:hAnsi="宋体"/>
          <w:sz w:val="24"/>
        </w:rPr>
      </w:pPr>
      <w:r>
        <w:rPr>
          <w:rFonts w:ascii="宋体" w:eastAsia="宋体" w:hAnsi="宋体" w:hint="eastAsia"/>
          <w:sz w:val="24"/>
        </w:rPr>
        <w:t>要求：</w:t>
      </w:r>
      <w:r>
        <w:rPr>
          <w:rFonts w:ascii="宋体" w:eastAsia="宋体" w:hAnsi="宋体"/>
          <w:sz w:val="24"/>
        </w:rPr>
        <w:t>运用</w:t>
      </w:r>
      <w:r>
        <w:rPr>
          <w:rFonts w:ascii="宋体" w:eastAsia="宋体" w:hAnsi="宋体"/>
          <w:sz w:val="24"/>
        </w:rPr>
        <w:t>Exce</w:t>
      </w:r>
      <w:r>
        <w:rPr>
          <w:rFonts w:ascii="宋体" w:eastAsia="宋体" w:hAnsi="宋体" w:hint="eastAsia"/>
          <w:sz w:val="24"/>
        </w:rPr>
        <w:t>l</w:t>
      </w:r>
      <w:r>
        <w:rPr>
          <w:rFonts w:ascii="宋体" w:eastAsia="宋体" w:hAnsi="宋体"/>
          <w:sz w:val="24"/>
        </w:rPr>
        <w:t>软件计算各组及总体单位数、各组及总体标志值总和，并计算各组平均奖金，结果填入表</w:t>
      </w:r>
      <w:r>
        <w:rPr>
          <w:rFonts w:ascii="宋体" w:eastAsia="宋体" w:hAnsi="宋体" w:hint="eastAsia"/>
          <w:sz w:val="24"/>
        </w:rPr>
        <w:t>53</w:t>
      </w:r>
      <w:r>
        <w:rPr>
          <w:rFonts w:ascii="宋体" w:eastAsia="宋体" w:hAnsi="宋体"/>
          <w:sz w:val="24"/>
        </w:rPr>
        <w:t>-</w:t>
      </w:r>
      <w:r>
        <w:rPr>
          <w:rFonts w:ascii="宋体" w:eastAsia="宋体" w:hAnsi="宋体" w:hint="eastAsia"/>
          <w:sz w:val="24"/>
        </w:rPr>
        <w:t>2</w:t>
      </w:r>
      <w:r>
        <w:rPr>
          <w:rFonts w:ascii="宋体" w:eastAsia="宋体" w:hAnsi="宋体"/>
          <w:sz w:val="24"/>
        </w:rPr>
        <w:t>中</w:t>
      </w:r>
      <w:r>
        <w:rPr>
          <w:rFonts w:ascii="宋体" w:eastAsia="宋体" w:hAnsi="宋体" w:hint="eastAsia"/>
          <w:sz w:val="24"/>
        </w:rPr>
        <w:t>。</w:t>
      </w:r>
    </w:p>
    <w:tbl>
      <w:tblPr>
        <w:tblW w:w="5000" w:type="pct"/>
        <w:tblLook w:val="04A0" w:firstRow="1" w:lastRow="0" w:firstColumn="1" w:lastColumn="0" w:noHBand="0" w:noVBand="1"/>
      </w:tblPr>
      <w:tblGrid>
        <w:gridCol w:w="1762"/>
        <w:gridCol w:w="1594"/>
        <w:gridCol w:w="1645"/>
        <w:gridCol w:w="1701"/>
        <w:gridCol w:w="1820"/>
      </w:tblGrid>
      <w:tr w:rsidR="00EF4BA0">
        <w:trPr>
          <w:trHeight w:val="300"/>
        </w:trPr>
        <w:tc>
          <w:tcPr>
            <w:tcW w:w="5000" w:type="pct"/>
            <w:gridSpan w:val="5"/>
            <w:tcBorders>
              <w:top w:val="nil"/>
              <w:left w:val="nil"/>
              <w:bottom w:val="nil"/>
              <w:right w:val="nil"/>
            </w:tcBorders>
            <w:shd w:val="clear" w:color="auto" w:fill="auto"/>
            <w:vAlign w:val="center"/>
          </w:tcPr>
          <w:p w:rsidR="00EF4BA0" w:rsidRDefault="00EE5AAF">
            <w:pPr>
              <w:widowControl/>
              <w:jc w:val="center"/>
              <w:textAlignment w:val="center"/>
              <w:rPr>
                <w:rFonts w:ascii="Arial" w:hAnsi="Arial" w:cs="Arial"/>
                <w:color w:val="000000"/>
                <w:sz w:val="22"/>
                <w:szCs w:val="22"/>
              </w:rPr>
            </w:pPr>
            <w:r>
              <w:rPr>
                <w:rFonts w:ascii="黑体" w:eastAsia="黑体" w:hAnsi="宋体" w:cs="黑体"/>
                <w:color w:val="000000"/>
                <w:kern w:val="0"/>
                <w:sz w:val="24"/>
                <w:lang w:bidi="ar"/>
              </w:rPr>
              <w:t>表</w:t>
            </w:r>
            <w:r>
              <w:rPr>
                <w:rFonts w:ascii="黑体" w:eastAsia="黑体" w:hAnsi="宋体" w:cs="黑体" w:hint="eastAsia"/>
                <w:color w:val="000000"/>
                <w:kern w:val="0"/>
                <w:sz w:val="24"/>
                <w:lang w:bidi="ar"/>
              </w:rPr>
              <w:t>5</w:t>
            </w:r>
            <w:r>
              <w:rPr>
                <w:rFonts w:ascii="黑体" w:eastAsia="黑体" w:hAnsi="宋体" w:cs="黑体"/>
                <w:color w:val="000000"/>
                <w:kern w:val="0"/>
                <w:sz w:val="24"/>
                <w:lang w:bidi="ar"/>
              </w:rPr>
              <w:t>3-</w:t>
            </w:r>
            <w:r>
              <w:rPr>
                <w:rFonts w:ascii="黑体" w:eastAsia="黑体" w:hAnsi="宋体" w:cs="黑体" w:hint="eastAsia"/>
                <w:color w:val="000000"/>
                <w:kern w:val="0"/>
                <w:sz w:val="24"/>
                <w:lang w:bidi="ar"/>
              </w:rPr>
              <w:t>2</w:t>
            </w:r>
            <w:r>
              <w:rPr>
                <w:rFonts w:ascii="黑体" w:eastAsia="黑体" w:hAnsi="宋体" w:cs="黑体"/>
                <w:color w:val="000000"/>
                <w:kern w:val="0"/>
                <w:sz w:val="24"/>
                <w:lang w:bidi="ar"/>
              </w:rPr>
              <w:t xml:space="preserve"> </w:t>
            </w:r>
            <w:r>
              <w:rPr>
                <w:rFonts w:ascii="黑体" w:eastAsia="黑体" w:hAnsi="宋体" w:cs="黑体"/>
                <w:color w:val="000000"/>
                <w:kern w:val="0"/>
                <w:sz w:val="24"/>
                <w:lang w:bidi="ar"/>
              </w:rPr>
              <w:t>汇总分析结果</w:t>
            </w:r>
          </w:p>
        </w:tc>
      </w:tr>
      <w:tr w:rsidR="00EF4BA0">
        <w:trPr>
          <w:trHeight w:val="315"/>
        </w:trPr>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22"/>
                <w:szCs w:val="22"/>
              </w:rPr>
            </w:pPr>
            <w:r>
              <w:rPr>
                <w:rFonts w:ascii="宋体" w:eastAsia="宋体" w:hAnsi="宋体" w:cs="宋体"/>
                <w:color w:val="000000"/>
                <w:kern w:val="0"/>
                <w:sz w:val="20"/>
                <w:szCs w:val="20"/>
                <w:lang w:bidi="ar"/>
              </w:rPr>
              <w:t>按工龄分组</w:t>
            </w:r>
          </w:p>
        </w:tc>
        <w:tc>
          <w:tcPr>
            <w:tcW w:w="9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人数</w:t>
            </w:r>
            <w:r>
              <w:rPr>
                <w:rFonts w:ascii="宋体" w:eastAsia="宋体" w:hAnsi="宋体" w:cs="宋体"/>
                <w:color w:val="000000"/>
                <w:kern w:val="0"/>
                <w:sz w:val="20"/>
                <w:szCs w:val="20"/>
                <w:lang w:bidi="ar"/>
              </w:rPr>
              <w:t>/</w:t>
            </w:r>
            <w:r>
              <w:rPr>
                <w:rFonts w:ascii="宋体" w:eastAsia="宋体" w:hAnsi="宋体" w:cs="宋体"/>
                <w:color w:val="000000"/>
                <w:kern w:val="0"/>
                <w:sz w:val="20"/>
                <w:szCs w:val="20"/>
                <w:lang w:bidi="ar"/>
              </w:rPr>
              <w:t>人</w:t>
            </w: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频率</w:t>
            </w:r>
            <w:r>
              <w:rPr>
                <w:rFonts w:ascii="宋体" w:eastAsia="宋体" w:hAnsi="宋体" w:cs="宋体"/>
                <w:color w:val="000000"/>
                <w:kern w:val="0"/>
                <w:sz w:val="20"/>
                <w:szCs w:val="20"/>
                <w:lang w:bidi="ar"/>
              </w:rPr>
              <w:t>(%)</w:t>
            </w:r>
          </w:p>
        </w:tc>
        <w:tc>
          <w:tcPr>
            <w:tcW w:w="9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22"/>
                <w:szCs w:val="22"/>
              </w:rPr>
            </w:pPr>
            <w:r>
              <w:rPr>
                <w:rFonts w:ascii="宋体" w:eastAsia="宋体" w:hAnsi="宋体" w:cs="宋体"/>
                <w:color w:val="000000"/>
                <w:kern w:val="0"/>
                <w:sz w:val="20"/>
                <w:szCs w:val="20"/>
                <w:lang w:bidi="ar"/>
              </w:rPr>
              <w:t>奖金额</w:t>
            </w:r>
            <w:r>
              <w:rPr>
                <w:rFonts w:ascii="宋体" w:eastAsia="宋体" w:hAnsi="宋体" w:cs="宋体"/>
                <w:color w:val="000000"/>
                <w:kern w:val="0"/>
                <w:sz w:val="20"/>
                <w:szCs w:val="20"/>
                <w:lang w:bidi="ar"/>
              </w:rPr>
              <w:t>/</w:t>
            </w:r>
            <w:r>
              <w:rPr>
                <w:rFonts w:ascii="宋体" w:eastAsia="宋体" w:hAnsi="宋体" w:cs="宋体"/>
                <w:color w:val="000000"/>
                <w:kern w:val="0"/>
                <w:sz w:val="20"/>
                <w:szCs w:val="20"/>
                <w:lang w:bidi="ar"/>
              </w:rPr>
              <w:t>元</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22"/>
                <w:szCs w:val="22"/>
              </w:rPr>
            </w:pPr>
            <w:r>
              <w:rPr>
                <w:rFonts w:ascii="宋体" w:eastAsia="宋体" w:hAnsi="宋体" w:cs="宋体"/>
                <w:color w:val="000000"/>
                <w:kern w:val="0"/>
                <w:sz w:val="20"/>
                <w:szCs w:val="20"/>
                <w:lang w:bidi="ar"/>
              </w:rPr>
              <w:t>平均奖金</w:t>
            </w:r>
            <w:r>
              <w:rPr>
                <w:rFonts w:ascii="宋体" w:eastAsia="宋体" w:hAnsi="宋体" w:cs="宋体"/>
                <w:color w:val="000000"/>
                <w:kern w:val="0"/>
                <w:sz w:val="20"/>
                <w:szCs w:val="20"/>
                <w:lang w:bidi="ar"/>
              </w:rPr>
              <w:t>/</w:t>
            </w:r>
            <w:r>
              <w:rPr>
                <w:rFonts w:ascii="宋体" w:eastAsia="宋体" w:hAnsi="宋体" w:cs="宋体"/>
                <w:color w:val="000000"/>
                <w:kern w:val="0"/>
                <w:sz w:val="20"/>
                <w:szCs w:val="20"/>
                <w:lang w:bidi="ar"/>
              </w:rPr>
              <w:t>元</w:t>
            </w:r>
          </w:p>
        </w:tc>
      </w:tr>
      <w:tr w:rsidR="00EF4BA0">
        <w:trPr>
          <w:trHeight w:val="320"/>
        </w:trPr>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22"/>
                <w:szCs w:val="22"/>
              </w:rPr>
            </w:pPr>
            <w:r>
              <w:rPr>
                <w:rFonts w:ascii="宋体" w:eastAsia="宋体" w:hAnsi="宋体" w:cs="宋体"/>
                <w:color w:val="000000"/>
                <w:kern w:val="0"/>
                <w:sz w:val="20"/>
                <w:szCs w:val="20"/>
                <w:lang w:bidi="ar"/>
              </w:rPr>
              <w:t>10</w:t>
            </w:r>
            <w:r>
              <w:rPr>
                <w:rFonts w:ascii="宋体" w:eastAsia="宋体" w:hAnsi="宋体" w:cs="宋体"/>
                <w:color w:val="000000"/>
                <w:kern w:val="0"/>
                <w:sz w:val="20"/>
                <w:szCs w:val="20"/>
                <w:lang w:bidi="ar"/>
              </w:rPr>
              <w:t>以下</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 w:val="22"/>
                <w:szCs w:val="22"/>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 w:val="22"/>
                <w:szCs w:val="22"/>
              </w:rPr>
            </w:pP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 w:val="22"/>
                <w:szCs w:val="22"/>
              </w:rPr>
            </w:pPr>
          </w:p>
        </w:tc>
      </w:tr>
      <w:tr w:rsidR="00EF4BA0">
        <w:trPr>
          <w:trHeight w:val="320"/>
        </w:trPr>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22"/>
                <w:szCs w:val="22"/>
              </w:rPr>
            </w:pPr>
            <w:r>
              <w:rPr>
                <w:rFonts w:ascii="宋体" w:eastAsia="宋体" w:hAnsi="宋体" w:cs="宋体"/>
                <w:color w:val="000000"/>
                <w:kern w:val="0"/>
                <w:sz w:val="20"/>
                <w:szCs w:val="20"/>
                <w:lang w:bidi="ar"/>
              </w:rPr>
              <w:t>10</w:t>
            </w:r>
            <w:r>
              <w:rPr>
                <w:rFonts w:ascii="宋体" w:eastAsia="宋体" w:hAnsi="宋体" w:cs="宋体"/>
                <w:color w:val="000000"/>
                <w:kern w:val="0"/>
                <w:sz w:val="20"/>
                <w:szCs w:val="20"/>
                <w:lang w:bidi="ar"/>
              </w:rPr>
              <w:t>～</w:t>
            </w:r>
            <w:r>
              <w:rPr>
                <w:rFonts w:ascii="宋体" w:eastAsia="宋体" w:hAnsi="宋体" w:cs="宋体"/>
                <w:color w:val="000000"/>
                <w:kern w:val="0"/>
                <w:sz w:val="20"/>
                <w:szCs w:val="20"/>
                <w:lang w:bidi="ar"/>
              </w:rPr>
              <w:t>15</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 w:val="22"/>
                <w:szCs w:val="22"/>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 w:val="22"/>
                <w:szCs w:val="22"/>
              </w:rPr>
            </w:pP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 w:val="22"/>
                <w:szCs w:val="22"/>
              </w:rPr>
            </w:pPr>
          </w:p>
        </w:tc>
      </w:tr>
      <w:tr w:rsidR="00EF4BA0">
        <w:trPr>
          <w:trHeight w:val="370"/>
        </w:trPr>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22"/>
                <w:szCs w:val="22"/>
              </w:rPr>
            </w:pPr>
            <w:r>
              <w:rPr>
                <w:rFonts w:ascii="宋体" w:eastAsia="宋体" w:hAnsi="宋体" w:cs="宋体"/>
                <w:color w:val="000000"/>
                <w:kern w:val="0"/>
                <w:sz w:val="20"/>
                <w:szCs w:val="20"/>
                <w:lang w:bidi="ar"/>
              </w:rPr>
              <w:t>15</w:t>
            </w:r>
            <w:r>
              <w:rPr>
                <w:rFonts w:ascii="宋体" w:eastAsia="宋体" w:hAnsi="宋体" w:cs="宋体"/>
                <w:color w:val="000000"/>
                <w:kern w:val="0"/>
                <w:sz w:val="20"/>
                <w:szCs w:val="20"/>
                <w:lang w:bidi="ar"/>
              </w:rPr>
              <w:t>～</w:t>
            </w:r>
            <w:r>
              <w:rPr>
                <w:rFonts w:ascii="宋体" w:eastAsia="宋体" w:hAnsi="宋体" w:cs="宋体"/>
                <w:color w:val="000000"/>
                <w:kern w:val="0"/>
                <w:sz w:val="20"/>
                <w:szCs w:val="20"/>
                <w:lang w:bidi="ar"/>
              </w:rPr>
              <w:t>20</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 w:val="22"/>
                <w:szCs w:val="22"/>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 w:val="22"/>
                <w:szCs w:val="22"/>
              </w:rPr>
            </w:pP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 w:val="22"/>
                <w:szCs w:val="22"/>
              </w:rPr>
            </w:pPr>
          </w:p>
        </w:tc>
      </w:tr>
      <w:tr w:rsidR="00EF4BA0">
        <w:trPr>
          <w:trHeight w:val="320"/>
        </w:trPr>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22"/>
                <w:szCs w:val="22"/>
              </w:rPr>
            </w:pPr>
            <w:r>
              <w:rPr>
                <w:rFonts w:ascii="宋体" w:eastAsia="宋体" w:hAnsi="宋体" w:cs="宋体"/>
                <w:color w:val="000000"/>
                <w:kern w:val="0"/>
                <w:sz w:val="20"/>
                <w:szCs w:val="20"/>
                <w:lang w:bidi="ar"/>
              </w:rPr>
              <w:t>20</w:t>
            </w:r>
            <w:r>
              <w:rPr>
                <w:rFonts w:ascii="宋体" w:eastAsia="宋体" w:hAnsi="宋体" w:cs="宋体"/>
                <w:color w:val="000000"/>
                <w:kern w:val="0"/>
                <w:sz w:val="20"/>
                <w:szCs w:val="20"/>
                <w:lang w:bidi="ar"/>
              </w:rPr>
              <w:t>～</w:t>
            </w:r>
            <w:r>
              <w:rPr>
                <w:rFonts w:ascii="宋体" w:eastAsia="宋体" w:hAnsi="宋体" w:cs="宋体"/>
                <w:color w:val="000000"/>
                <w:kern w:val="0"/>
                <w:sz w:val="20"/>
                <w:szCs w:val="20"/>
                <w:lang w:bidi="ar"/>
              </w:rPr>
              <w:t>25</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 w:val="22"/>
                <w:szCs w:val="22"/>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 w:val="22"/>
                <w:szCs w:val="22"/>
              </w:rPr>
            </w:pP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 w:val="22"/>
                <w:szCs w:val="22"/>
              </w:rPr>
            </w:pPr>
          </w:p>
        </w:tc>
      </w:tr>
      <w:tr w:rsidR="00EF4BA0">
        <w:trPr>
          <w:trHeight w:val="340"/>
        </w:trPr>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22"/>
                <w:szCs w:val="22"/>
              </w:rPr>
            </w:pPr>
            <w:r>
              <w:rPr>
                <w:rFonts w:ascii="宋体" w:eastAsia="宋体" w:hAnsi="宋体" w:cs="宋体"/>
                <w:color w:val="000000"/>
                <w:kern w:val="0"/>
                <w:sz w:val="20"/>
                <w:szCs w:val="20"/>
                <w:lang w:bidi="ar"/>
              </w:rPr>
              <w:t>25</w:t>
            </w:r>
            <w:r>
              <w:rPr>
                <w:rFonts w:ascii="宋体" w:eastAsia="宋体" w:hAnsi="宋体" w:cs="宋体"/>
                <w:color w:val="000000"/>
                <w:kern w:val="0"/>
                <w:sz w:val="20"/>
                <w:szCs w:val="20"/>
                <w:lang w:bidi="ar"/>
              </w:rPr>
              <w:t>～</w:t>
            </w:r>
            <w:r>
              <w:rPr>
                <w:rFonts w:ascii="宋体" w:eastAsia="宋体" w:hAnsi="宋体" w:cs="宋体"/>
                <w:color w:val="000000"/>
                <w:kern w:val="0"/>
                <w:sz w:val="20"/>
                <w:szCs w:val="20"/>
                <w:lang w:bidi="ar"/>
              </w:rPr>
              <w:t>30</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 w:val="22"/>
                <w:szCs w:val="22"/>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 w:val="22"/>
                <w:szCs w:val="22"/>
              </w:rPr>
            </w:pP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 w:val="22"/>
                <w:szCs w:val="22"/>
              </w:rPr>
            </w:pPr>
          </w:p>
        </w:tc>
      </w:tr>
      <w:tr w:rsidR="00EF4BA0">
        <w:trPr>
          <w:trHeight w:val="330"/>
        </w:trPr>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22"/>
                <w:szCs w:val="22"/>
              </w:rPr>
            </w:pPr>
            <w:r>
              <w:rPr>
                <w:rFonts w:ascii="宋体" w:eastAsia="宋体" w:hAnsi="宋体" w:cs="宋体"/>
                <w:color w:val="000000"/>
                <w:kern w:val="0"/>
                <w:sz w:val="20"/>
                <w:szCs w:val="20"/>
                <w:lang w:bidi="ar"/>
              </w:rPr>
              <w:t>30</w:t>
            </w:r>
            <w:r>
              <w:rPr>
                <w:rFonts w:ascii="宋体" w:eastAsia="宋体" w:hAnsi="宋体" w:cs="宋体"/>
                <w:color w:val="000000"/>
                <w:kern w:val="0"/>
                <w:sz w:val="20"/>
                <w:szCs w:val="20"/>
                <w:lang w:bidi="ar"/>
              </w:rPr>
              <w:t>以上</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 w:val="22"/>
                <w:szCs w:val="22"/>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 w:val="22"/>
                <w:szCs w:val="22"/>
              </w:rPr>
            </w:pP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 w:val="22"/>
                <w:szCs w:val="22"/>
              </w:rPr>
            </w:pPr>
          </w:p>
        </w:tc>
      </w:tr>
      <w:tr w:rsidR="00EF4BA0">
        <w:trPr>
          <w:trHeight w:val="325"/>
        </w:trPr>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E5AAF">
            <w:pPr>
              <w:widowControl/>
              <w:jc w:val="center"/>
              <w:textAlignment w:val="center"/>
              <w:rPr>
                <w:rFonts w:ascii="Arial" w:hAnsi="Arial" w:cs="Arial"/>
                <w:color w:val="000000"/>
                <w:sz w:val="22"/>
                <w:szCs w:val="22"/>
              </w:rPr>
            </w:pPr>
            <w:r>
              <w:rPr>
                <w:rFonts w:ascii="宋体" w:eastAsia="宋体" w:hAnsi="宋体" w:cs="宋体"/>
                <w:color w:val="000000"/>
                <w:kern w:val="0"/>
                <w:sz w:val="20"/>
                <w:szCs w:val="20"/>
                <w:lang w:bidi="ar"/>
              </w:rPr>
              <w:t>合</w:t>
            </w:r>
            <w:r>
              <w:rPr>
                <w:rFonts w:ascii="宋体" w:eastAsia="宋体" w:hAnsi="宋体" w:cs="宋体"/>
                <w:color w:val="000000"/>
                <w:kern w:val="0"/>
                <w:sz w:val="20"/>
                <w:szCs w:val="20"/>
                <w:lang w:bidi="ar"/>
              </w:rPr>
              <w:t xml:space="preserve"> </w:t>
            </w:r>
            <w:r>
              <w:rPr>
                <w:rFonts w:ascii="宋体" w:eastAsia="宋体" w:hAnsi="宋体" w:cs="宋体"/>
                <w:color w:val="000000"/>
                <w:kern w:val="0"/>
                <w:sz w:val="20"/>
                <w:szCs w:val="20"/>
                <w:lang w:bidi="ar"/>
              </w:rPr>
              <w:t>计</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 w:val="22"/>
                <w:szCs w:val="22"/>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 w:val="22"/>
                <w:szCs w:val="22"/>
              </w:rPr>
            </w:pP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4BA0" w:rsidRDefault="00EF4BA0">
            <w:pPr>
              <w:jc w:val="center"/>
              <w:rPr>
                <w:rFonts w:ascii="Arial" w:hAnsi="Arial" w:cs="Arial"/>
                <w:color w:val="000000"/>
                <w:sz w:val="22"/>
                <w:szCs w:val="22"/>
              </w:rPr>
            </w:pPr>
          </w:p>
        </w:tc>
      </w:tr>
    </w:tbl>
    <w:p w:rsidR="00EF4BA0" w:rsidRDefault="00EF4BA0"/>
    <w:p w:rsidR="00EF4BA0" w:rsidRDefault="00EF4BA0">
      <w:pPr>
        <w:jc w:val="left"/>
        <w:rPr>
          <w:rFonts w:ascii="宋体" w:eastAsia="宋体" w:hAnsi="宋体" w:cs="宋体"/>
          <w:szCs w:val="21"/>
        </w:rPr>
      </w:pPr>
    </w:p>
    <w:sectPr w:rsidR="00EF4BA0">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AAF" w:rsidRDefault="00EE5AAF">
      <w:r>
        <w:separator/>
      </w:r>
    </w:p>
  </w:endnote>
  <w:endnote w:type="continuationSeparator" w:id="0">
    <w:p w:rsidR="00EE5AAF" w:rsidRDefault="00EE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BA0" w:rsidRDefault="00EE5AAF">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F4BA0" w:rsidRDefault="00EE5AAF">
                          <w:pPr>
                            <w:pStyle w:val="a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F4BA0" w:rsidRDefault="00EE5AAF">
                    <w:pPr>
                      <w:pStyle w:val="a6"/>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AAF" w:rsidRDefault="00EE5AAF">
      <w:r>
        <w:separator/>
      </w:r>
    </w:p>
  </w:footnote>
  <w:footnote w:type="continuationSeparator" w:id="0">
    <w:p w:rsidR="00EE5AAF" w:rsidRDefault="00EE5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B96095"/>
    <w:multiLevelType w:val="singleLevel"/>
    <w:tmpl w:val="D7B96095"/>
    <w:lvl w:ilvl="0">
      <w:start w:val="1"/>
      <w:numFmt w:val="upperLetter"/>
      <w:suff w:val="space"/>
      <w:lvlText w:val="%1."/>
      <w:lvlJc w:val="left"/>
    </w:lvl>
  </w:abstractNum>
  <w:abstractNum w:abstractNumId="1" w15:restartNumberingAfterBreak="0">
    <w:nsid w:val="EDFF33E6"/>
    <w:multiLevelType w:val="singleLevel"/>
    <w:tmpl w:val="EDFF33E6"/>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cxYzUxYTQ0NjNiNmNiNTBlODk5YmNmMjM1OTcwNDYifQ=="/>
  </w:docVars>
  <w:rsids>
    <w:rsidRoot w:val="05051E83"/>
    <w:rsid w:val="D78F6B88"/>
    <w:rsid w:val="DDFD1141"/>
    <w:rsid w:val="F7BDED13"/>
    <w:rsid w:val="FCEFCC1E"/>
    <w:rsid w:val="FDDF9D4F"/>
    <w:rsid w:val="FEF57DFF"/>
    <w:rsid w:val="FEFFDFC6"/>
    <w:rsid w:val="FFEDDEBB"/>
    <w:rsid w:val="00386AE6"/>
    <w:rsid w:val="007A3406"/>
    <w:rsid w:val="007C6069"/>
    <w:rsid w:val="00B66E2E"/>
    <w:rsid w:val="00BE1460"/>
    <w:rsid w:val="00C229C4"/>
    <w:rsid w:val="00D22E6E"/>
    <w:rsid w:val="00EE5AAF"/>
    <w:rsid w:val="00EF4BA0"/>
    <w:rsid w:val="01325A8F"/>
    <w:rsid w:val="02F4124E"/>
    <w:rsid w:val="05051E83"/>
    <w:rsid w:val="056163B3"/>
    <w:rsid w:val="06966120"/>
    <w:rsid w:val="071A4FFB"/>
    <w:rsid w:val="086D41F3"/>
    <w:rsid w:val="0CB56626"/>
    <w:rsid w:val="0CEE3F64"/>
    <w:rsid w:val="0DA5675A"/>
    <w:rsid w:val="0ECF491D"/>
    <w:rsid w:val="105A0B38"/>
    <w:rsid w:val="11BB562D"/>
    <w:rsid w:val="11E96D11"/>
    <w:rsid w:val="144A7B60"/>
    <w:rsid w:val="15DB1C9B"/>
    <w:rsid w:val="178564C1"/>
    <w:rsid w:val="17E56F60"/>
    <w:rsid w:val="1B0B3181"/>
    <w:rsid w:val="1B135F03"/>
    <w:rsid w:val="1B912A8E"/>
    <w:rsid w:val="1E330014"/>
    <w:rsid w:val="1E3E2177"/>
    <w:rsid w:val="1EDD6BE3"/>
    <w:rsid w:val="1F525822"/>
    <w:rsid w:val="2099122F"/>
    <w:rsid w:val="21294C0C"/>
    <w:rsid w:val="22294B13"/>
    <w:rsid w:val="23CA5A2D"/>
    <w:rsid w:val="242B0E14"/>
    <w:rsid w:val="25B14844"/>
    <w:rsid w:val="25FB78D7"/>
    <w:rsid w:val="287F5728"/>
    <w:rsid w:val="2B2D0EF2"/>
    <w:rsid w:val="2ED27DE6"/>
    <w:rsid w:val="2F7E7F6E"/>
    <w:rsid w:val="2F9F0018"/>
    <w:rsid w:val="304D78A7"/>
    <w:rsid w:val="31FB58A6"/>
    <w:rsid w:val="347A6371"/>
    <w:rsid w:val="34F605A6"/>
    <w:rsid w:val="35144027"/>
    <w:rsid w:val="364F61C0"/>
    <w:rsid w:val="371B7694"/>
    <w:rsid w:val="372E4303"/>
    <w:rsid w:val="37AD13F0"/>
    <w:rsid w:val="3A56200E"/>
    <w:rsid w:val="3BEF4D36"/>
    <w:rsid w:val="3CCD43CE"/>
    <w:rsid w:val="3E412892"/>
    <w:rsid w:val="3FFDD6F4"/>
    <w:rsid w:val="40FD0B1B"/>
    <w:rsid w:val="41764BAB"/>
    <w:rsid w:val="425A6618"/>
    <w:rsid w:val="43B17BA2"/>
    <w:rsid w:val="452D591E"/>
    <w:rsid w:val="452F5DDB"/>
    <w:rsid w:val="45451075"/>
    <w:rsid w:val="47865B2A"/>
    <w:rsid w:val="49B94411"/>
    <w:rsid w:val="4A092D08"/>
    <w:rsid w:val="4A6C6EE9"/>
    <w:rsid w:val="4ABD676B"/>
    <w:rsid w:val="4C341C88"/>
    <w:rsid w:val="4D747CA4"/>
    <w:rsid w:val="4E1848B9"/>
    <w:rsid w:val="4E53B381"/>
    <w:rsid w:val="4EB15812"/>
    <w:rsid w:val="5016380D"/>
    <w:rsid w:val="50357D7D"/>
    <w:rsid w:val="50E906E8"/>
    <w:rsid w:val="5391176E"/>
    <w:rsid w:val="54092EF7"/>
    <w:rsid w:val="55A54382"/>
    <w:rsid w:val="5621327D"/>
    <w:rsid w:val="582A3F3F"/>
    <w:rsid w:val="59BF3369"/>
    <w:rsid w:val="5AE21B0D"/>
    <w:rsid w:val="5BEB1965"/>
    <w:rsid w:val="5D1A0A26"/>
    <w:rsid w:val="5DC90219"/>
    <w:rsid w:val="5DCB2A26"/>
    <w:rsid w:val="5E082F75"/>
    <w:rsid w:val="5EB427B5"/>
    <w:rsid w:val="5F772873"/>
    <w:rsid w:val="5F7E655A"/>
    <w:rsid w:val="63400264"/>
    <w:rsid w:val="63925881"/>
    <w:rsid w:val="639D7B99"/>
    <w:rsid w:val="644F7208"/>
    <w:rsid w:val="64EA091A"/>
    <w:rsid w:val="652B052A"/>
    <w:rsid w:val="66326DE1"/>
    <w:rsid w:val="67707C91"/>
    <w:rsid w:val="68D57940"/>
    <w:rsid w:val="69225067"/>
    <w:rsid w:val="6AB529E9"/>
    <w:rsid w:val="6CA37A0D"/>
    <w:rsid w:val="6EC627BC"/>
    <w:rsid w:val="6EC97F2D"/>
    <w:rsid w:val="6F958560"/>
    <w:rsid w:val="71BE5517"/>
    <w:rsid w:val="72DF3FAB"/>
    <w:rsid w:val="7503002D"/>
    <w:rsid w:val="76C6064F"/>
    <w:rsid w:val="76DF1F9A"/>
    <w:rsid w:val="76E85E0B"/>
    <w:rsid w:val="779A47E6"/>
    <w:rsid w:val="780305DD"/>
    <w:rsid w:val="78EF01A4"/>
    <w:rsid w:val="7BD76009"/>
    <w:rsid w:val="7BED59C9"/>
    <w:rsid w:val="7BEFBF97"/>
    <w:rsid w:val="7BFFD2E7"/>
    <w:rsid w:val="7C266648"/>
    <w:rsid w:val="7EBE8994"/>
    <w:rsid w:val="7F7FAA7D"/>
    <w:rsid w:val="7FA51F7A"/>
    <w:rsid w:val="7FEDA447"/>
    <w:rsid w:val="7FFF4751"/>
    <w:rsid w:val="7FFF9D12"/>
    <w:rsid w:val="9CF330B4"/>
    <w:rsid w:val="A767408C"/>
    <w:rsid w:val="B3FEF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64416"/>
  <w15:docId w15:val="{0110BA50-0E46-4ED6-9D37-03028425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basedOn w:val="a0"/>
    <w:qFormat/>
    <w:rPr>
      <w:rFonts w:ascii="宋体" w:eastAsia="宋体" w:hAnsi="宋体" w:cs="宋体" w:hint="eastAsia"/>
      <w:color w:val="FF0000"/>
      <w:sz w:val="18"/>
      <w:szCs w:val="18"/>
      <w:u w:val="none"/>
    </w:rPr>
  </w:style>
  <w:style w:type="character" w:customStyle="1" w:styleId="font21">
    <w:name w:val="font21"/>
    <w:basedOn w:val="a0"/>
    <w:qFormat/>
    <w:rPr>
      <w:rFonts w:ascii="宋体" w:eastAsia="宋体" w:hAnsi="宋体" w:cs="宋体" w:hint="eastAsia"/>
      <w:color w:val="333333"/>
      <w:sz w:val="18"/>
      <w:szCs w:val="18"/>
      <w:u w:val="none"/>
    </w:rPr>
  </w:style>
  <w:style w:type="character" w:customStyle="1" w:styleId="font31">
    <w:name w:val="font31"/>
    <w:basedOn w:val="a0"/>
    <w:qFormat/>
    <w:rPr>
      <w:rFonts w:ascii="宋体" w:eastAsia="宋体" w:hAnsi="宋体" w:cs="宋体" w:hint="eastAsia"/>
      <w:color w:val="000000"/>
      <w:sz w:val="18"/>
      <w:szCs w:val="18"/>
      <w:u w:val="none"/>
    </w:rPr>
  </w:style>
  <w:style w:type="paragraph" w:customStyle="1" w:styleId="p0">
    <w:name w:val="p0"/>
    <w:basedOn w:val="a"/>
    <w:qFormat/>
    <w:pPr>
      <w:widowControl/>
    </w:pPr>
    <w:rPr>
      <w:rFonts w:ascii="Times New Roman" w:eastAsia="宋体" w:hAnsi="Times New Roman" w:cs="Times New Roman"/>
      <w:kern w:val="0"/>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Arial" w:eastAsia="Arial" w:hAnsi="Arial" w:cs="Arial"/>
      <w:szCs w:val="21"/>
      <w:lang w:eastAsia="en-US"/>
    </w:rPr>
  </w:style>
  <w:style w:type="paragraph" w:customStyle="1" w:styleId="Other1">
    <w:name w:val="Other|1"/>
    <w:basedOn w:val="a"/>
    <w:qFormat/>
    <w:rPr>
      <w:rFonts w:ascii="宋体" w:eastAsia="宋体" w:hAnsi="宋体" w:cs="宋体"/>
      <w:sz w:val="26"/>
      <w:szCs w:val="26"/>
      <w:lang w:val="zh-TW" w:eastAsia="zh-TW" w:bidi="zh-TW"/>
    </w:rPr>
  </w:style>
  <w:style w:type="character" w:customStyle="1" w:styleId="font11">
    <w:name w:val="font11"/>
    <w:basedOn w:val="a0"/>
    <w:qFormat/>
    <w:rPr>
      <w:rFonts w:ascii="宋体" w:eastAsia="宋体" w:hAnsi="宋体" w:cs="宋体" w:hint="eastAsia"/>
      <w:color w:val="FF0000"/>
      <w:sz w:val="20"/>
      <w:szCs w:val="20"/>
      <w:u w:val="none"/>
    </w:rPr>
  </w:style>
  <w:style w:type="character" w:customStyle="1" w:styleId="font71">
    <w:name w:val="font71"/>
    <w:basedOn w:val="a0"/>
    <w:qFormat/>
    <w:rPr>
      <w:rFonts w:ascii="宋体" w:eastAsia="宋体" w:hAnsi="宋体" w:cs="宋体" w:hint="eastAsia"/>
      <w:color w:val="000000"/>
      <w:sz w:val="20"/>
      <w:szCs w:val="20"/>
      <w:u w:val="none"/>
    </w:rPr>
  </w:style>
  <w:style w:type="character" w:customStyle="1" w:styleId="a5">
    <w:name w:val="批注框文本 字符"/>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1167</Words>
  <Characters>6652</Characters>
  <Application>Microsoft Office Word</Application>
  <DocSecurity>0</DocSecurity>
  <Lines>55</Lines>
  <Paragraphs>15</Paragraphs>
  <ScaleCrop>false</ScaleCrop>
  <Company>Microsoft</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褚致吞</dc:creator>
  <cp:lastModifiedBy>JXVC</cp:lastModifiedBy>
  <cp:revision>5</cp:revision>
  <dcterms:created xsi:type="dcterms:W3CDTF">2022-05-20T00:03:00Z</dcterms:created>
  <dcterms:modified xsi:type="dcterms:W3CDTF">2024-02-27T05:32:00Z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ADCE7D1DF2D64019B526196D907670B0</vt:lpwstr>
  </property>
</Properties>
</file>